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CE" w:rsidRPr="00C4686C" w:rsidRDefault="009D38CE" w:rsidP="009D38CE">
      <w:pPr>
        <w:spacing w:before="80"/>
        <w:ind w:left="1520" w:right="1669"/>
        <w:jc w:val="center"/>
        <w:rPr>
          <w:rFonts w:ascii="Calibri" w:hAnsi="Calibri" w:cs="Calibri"/>
          <w:sz w:val="56"/>
          <w:szCs w:val="28"/>
        </w:rPr>
      </w:pPr>
    </w:p>
    <w:p w:rsidR="009D38CE" w:rsidRDefault="00E62407" w:rsidP="00E62407">
      <w:pPr>
        <w:spacing w:before="338"/>
        <w:ind w:right="-7"/>
        <w:jc w:val="center"/>
        <w:rPr>
          <w:rFonts w:ascii="Calibri" w:hAnsi="Calibri" w:cs="Calibri"/>
          <w:sz w:val="56"/>
          <w:szCs w:val="28"/>
        </w:rPr>
      </w:pPr>
      <w:r w:rsidRPr="00E62407">
        <w:rPr>
          <w:rFonts w:ascii="Calibri" w:hAnsi="Calibri" w:cs="Calibri"/>
          <w:sz w:val="56"/>
          <w:szCs w:val="28"/>
        </w:rPr>
        <w:t>REGOLAMENTO PER L’AFFIDAMENTO DI LAVORI, SERVIZI E FORNITURE DI IMPORTO INFERIORE ALLE SOGLIE DI RILEVANZA EUROPEA</w:t>
      </w: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p>
    <w:p w:rsidR="00FC60D1" w:rsidRDefault="00FC60D1" w:rsidP="00E62407">
      <w:pPr>
        <w:spacing w:before="338"/>
        <w:ind w:right="-7"/>
        <w:jc w:val="center"/>
        <w:rPr>
          <w:rFonts w:ascii="Calibri" w:hAnsi="Calibri" w:cs="Calibri"/>
          <w:sz w:val="56"/>
          <w:szCs w:val="28"/>
        </w:rPr>
      </w:pPr>
      <w:bookmarkStart w:id="0" w:name="_GoBack"/>
      <w:bookmarkEnd w:id="0"/>
    </w:p>
    <w:p w:rsidR="00FC60D1" w:rsidRPr="00FC60D1" w:rsidRDefault="00FC60D1" w:rsidP="00E62407">
      <w:pPr>
        <w:spacing w:before="338"/>
        <w:ind w:right="-7"/>
        <w:jc w:val="center"/>
        <w:rPr>
          <w:rFonts w:ascii="Calibri" w:hAnsi="Calibri" w:cs="Calibri"/>
          <w:sz w:val="24"/>
          <w:szCs w:val="13"/>
        </w:rPr>
      </w:pPr>
      <w:r w:rsidRPr="00FC60D1">
        <w:rPr>
          <w:rFonts w:ascii="Calibri" w:hAnsi="Calibri" w:cs="Calibri"/>
          <w:sz w:val="24"/>
          <w:szCs w:val="13"/>
        </w:rPr>
        <w:t xml:space="preserve">Approvato con delibera </w:t>
      </w:r>
      <w:r w:rsidR="00EA349C">
        <w:rPr>
          <w:rFonts w:ascii="Calibri" w:hAnsi="Calibri" w:cs="Calibri"/>
          <w:sz w:val="24"/>
          <w:szCs w:val="13"/>
        </w:rPr>
        <w:t xml:space="preserve">N.31/4/2019-2022 </w:t>
      </w:r>
      <w:r w:rsidRPr="00FC60D1">
        <w:rPr>
          <w:rFonts w:ascii="Calibri" w:hAnsi="Calibri" w:cs="Calibri"/>
          <w:sz w:val="24"/>
          <w:szCs w:val="13"/>
        </w:rPr>
        <w:t>del</w:t>
      </w:r>
      <w:r w:rsidR="00EA349C">
        <w:rPr>
          <w:rFonts w:ascii="Calibri" w:hAnsi="Calibri" w:cs="Calibri"/>
          <w:sz w:val="24"/>
          <w:szCs w:val="13"/>
        </w:rPr>
        <w:t xml:space="preserve">la seduta di </w:t>
      </w:r>
      <w:r w:rsidRPr="00FC60D1">
        <w:rPr>
          <w:rFonts w:ascii="Calibri" w:hAnsi="Calibri" w:cs="Calibri"/>
          <w:sz w:val="24"/>
          <w:szCs w:val="13"/>
        </w:rPr>
        <w:t xml:space="preserve"> Consiglio del</w:t>
      </w:r>
      <w:r w:rsidR="00EA349C">
        <w:rPr>
          <w:rFonts w:ascii="Calibri" w:hAnsi="Calibri" w:cs="Calibri"/>
          <w:sz w:val="24"/>
          <w:szCs w:val="13"/>
        </w:rPr>
        <w:t xml:space="preserve"> 17/04/2020</w:t>
      </w:r>
    </w:p>
    <w:p w:rsidR="009D38CE" w:rsidRPr="00C4686C" w:rsidRDefault="009D38CE">
      <w:pPr>
        <w:widowControl/>
        <w:autoSpaceDE/>
        <w:autoSpaceDN/>
        <w:rPr>
          <w:rFonts w:ascii="Calibri" w:hAnsi="Calibri" w:cs="Calibri"/>
          <w:sz w:val="48"/>
        </w:rPr>
      </w:pPr>
      <w:r w:rsidRPr="00C4686C">
        <w:rPr>
          <w:rFonts w:ascii="Calibri" w:hAnsi="Calibri" w:cs="Calibri"/>
          <w:sz w:val="48"/>
        </w:rPr>
        <w:br w:type="page"/>
      </w:r>
    </w:p>
    <w:p w:rsidR="00A25427" w:rsidRDefault="009D38CE">
      <w:pPr>
        <w:pStyle w:val="Sommario1"/>
        <w:rPr>
          <w:rFonts w:asciiTheme="minorHAnsi" w:eastAsiaTheme="minorEastAsia" w:hAnsiTheme="minorHAnsi" w:cstheme="minorBidi"/>
          <w:noProof/>
          <w:sz w:val="24"/>
          <w:szCs w:val="24"/>
          <w:lang w:bidi="ar-SA"/>
        </w:rPr>
      </w:pPr>
      <w:r w:rsidRPr="00C4686C">
        <w:rPr>
          <w:rFonts w:ascii="Calibri" w:hAnsi="Calibri" w:cs="Calibri"/>
        </w:rPr>
        <w:lastRenderedPageBreak/>
        <w:fldChar w:fldCharType="begin"/>
      </w:r>
      <w:r w:rsidRPr="00C4686C">
        <w:rPr>
          <w:rFonts w:ascii="Calibri" w:hAnsi="Calibri" w:cs="Calibri"/>
        </w:rPr>
        <w:instrText xml:space="preserve"> TOC \o "1-3" \h \z \u </w:instrText>
      </w:r>
      <w:r w:rsidRPr="00C4686C">
        <w:rPr>
          <w:rFonts w:ascii="Calibri" w:hAnsi="Calibri" w:cs="Calibri"/>
        </w:rPr>
        <w:fldChar w:fldCharType="separate"/>
      </w:r>
      <w:hyperlink w:anchor="_Toc22111828" w:history="1">
        <w:r w:rsidR="00A25427" w:rsidRPr="00796A4A">
          <w:rPr>
            <w:rStyle w:val="Collegamentoipertestuale"/>
            <w:rFonts w:ascii="Calibri" w:hAnsi="Calibri"/>
            <w:noProof/>
          </w:rPr>
          <w:t>TITOLO I – DISPOSIZIONI GENERALI</w:t>
        </w:r>
        <w:r w:rsidR="00A25427">
          <w:rPr>
            <w:noProof/>
            <w:webHidden/>
          </w:rPr>
          <w:tab/>
        </w:r>
        <w:r w:rsidR="00A25427">
          <w:rPr>
            <w:noProof/>
            <w:webHidden/>
          </w:rPr>
          <w:fldChar w:fldCharType="begin"/>
        </w:r>
        <w:r w:rsidR="00A25427">
          <w:rPr>
            <w:noProof/>
            <w:webHidden/>
          </w:rPr>
          <w:instrText xml:space="preserve"> PAGEREF _Toc22111828 \h </w:instrText>
        </w:r>
        <w:r w:rsidR="00A25427">
          <w:rPr>
            <w:noProof/>
            <w:webHidden/>
          </w:rPr>
        </w:r>
        <w:r w:rsidR="00A25427">
          <w:rPr>
            <w:noProof/>
            <w:webHidden/>
          </w:rPr>
          <w:fldChar w:fldCharType="separate"/>
        </w:r>
        <w:r w:rsidR="00A25427">
          <w:rPr>
            <w:noProof/>
            <w:webHidden/>
          </w:rPr>
          <w:t>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29" w:history="1">
        <w:r w:rsidR="00A25427" w:rsidRPr="00796A4A">
          <w:rPr>
            <w:rStyle w:val="Collegamentoipertestuale"/>
            <w:rFonts w:ascii="Calibri" w:hAnsi="Calibri" w:cs="Calibri"/>
            <w:noProof/>
          </w:rPr>
          <w:t>ART. 1 – Oggetto e ambito di applicazione</w:t>
        </w:r>
        <w:r w:rsidR="00A25427">
          <w:rPr>
            <w:noProof/>
            <w:webHidden/>
          </w:rPr>
          <w:tab/>
        </w:r>
        <w:r w:rsidR="00A25427">
          <w:rPr>
            <w:noProof/>
            <w:webHidden/>
          </w:rPr>
          <w:fldChar w:fldCharType="begin"/>
        </w:r>
        <w:r w:rsidR="00A25427">
          <w:rPr>
            <w:noProof/>
            <w:webHidden/>
          </w:rPr>
          <w:instrText xml:space="preserve"> PAGEREF _Toc22111829 \h </w:instrText>
        </w:r>
        <w:r w:rsidR="00A25427">
          <w:rPr>
            <w:noProof/>
            <w:webHidden/>
          </w:rPr>
        </w:r>
        <w:r w:rsidR="00A25427">
          <w:rPr>
            <w:noProof/>
            <w:webHidden/>
          </w:rPr>
          <w:fldChar w:fldCharType="separate"/>
        </w:r>
        <w:r w:rsidR="00A25427">
          <w:rPr>
            <w:noProof/>
            <w:webHidden/>
          </w:rPr>
          <w:t>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0" w:history="1">
        <w:r w:rsidR="00A25427" w:rsidRPr="00796A4A">
          <w:rPr>
            <w:rStyle w:val="Collegamentoipertestuale"/>
            <w:rFonts w:ascii="Calibri" w:hAnsi="Calibri" w:cs="Calibri"/>
            <w:noProof/>
          </w:rPr>
          <w:t>ART. 2 - Normativa di riferimento</w:t>
        </w:r>
        <w:r w:rsidR="00A25427">
          <w:rPr>
            <w:noProof/>
            <w:webHidden/>
          </w:rPr>
          <w:tab/>
        </w:r>
        <w:r w:rsidR="00A25427">
          <w:rPr>
            <w:noProof/>
            <w:webHidden/>
          </w:rPr>
          <w:fldChar w:fldCharType="begin"/>
        </w:r>
        <w:r w:rsidR="00A25427">
          <w:rPr>
            <w:noProof/>
            <w:webHidden/>
          </w:rPr>
          <w:instrText xml:space="preserve"> PAGEREF _Toc22111830 \h </w:instrText>
        </w:r>
        <w:r w:rsidR="00A25427">
          <w:rPr>
            <w:noProof/>
            <w:webHidden/>
          </w:rPr>
        </w:r>
        <w:r w:rsidR="00A25427">
          <w:rPr>
            <w:noProof/>
            <w:webHidden/>
          </w:rPr>
          <w:fldChar w:fldCharType="separate"/>
        </w:r>
        <w:r w:rsidR="00A25427">
          <w:rPr>
            <w:noProof/>
            <w:webHidden/>
          </w:rPr>
          <w:t>4</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1" w:history="1">
        <w:r w:rsidR="00A25427" w:rsidRPr="00796A4A">
          <w:rPr>
            <w:rStyle w:val="Collegamentoipertestuale"/>
            <w:rFonts w:ascii="Calibri" w:hAnsi="Calibri" w:cs="Calibri"/>
            <w:noProof/>
          </w:rPr>
          <w:t>ART. 3 - Principi e criteri</w:t>
        </w:r>
        <w:r w:rsidR="00A25427">
          <w:rPr>
            <w:noProof/>
            <w:webHidden/>
          </w:rPr>
          <w:tab/>
        </w:r>
        <w:r w:rsidR="00A25427">
          <w:rPr>
            <w:noProof/>
            <w:webHidden/>
          </w:rPr>
          <w:fldChar w:fldCharType="begin"/>
        </w:r>
        <w:r w:rsidR="00A25427">
          <w:rPr>
            <w:noProof/>
            <w:webHidden/>
          </w:rPr>
          <w:instrText xml:space="preserve"> PAGEREF _Toc22111831 \h </w:instrText>
        </w:r>
        <w:r w:rsidR="00A25427">
          <w:rPr>
            <w:noProof/>
            <w:webHidden/>
          </w:rPr>
        </w:r>
        <w:r w:rsidR="00A25427">
          <w:rPr>
            <w:noProof/>
            <w:webHidden/>
          </w:rPr>
          <w:fldChar w:fldCharType="separate"/>
        </w:r>
        <w:r w:rsidR="00A25427">
          <w:rPr>
            <w:noProof/>
            <w:webHidden/>
          </w:rPr>
          <w:t>5</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2" w:history="1">
        <w:r w:rsidR="00A25427" w:rsidRPr="00796A4A">
          <w:rPr>
            <w:rStyle w:val="Collegamentoipertestuale"/>
            <w:rFonts w:ascii="Calibri" w:hAnsi="Calibri" w:cs="Calibri"/>
            <w:noProof/>
          </w:rPr>
          <w:t>ART.4 – Rotazione</w:t>
        </w:r>
        <w:r w:rsidR="00A25427">
          <w:rPr>
            <w:noProof/>
            <w:webHidden/>
          </w:rPr>
          <w:tab/>
        </w:r>
        <w:r w:rsidR="00A25427">
          <w:rPr>
            <w:noProof/>
            <w:webHidden/>
          </w:rPr>
          <w:fldChar w:fldCharType="begin"/>
        </w:r>
        <w:r w:rsidR="00A25427">
          <w:rPr>
            <w:noProof/>
            <w:webHidden/>
          </w:rPr>
          <w:instrText xml:space="preserve"> PAGEREF _Toc22111832 \h </w:instrText>
        </w:r>
        <w:r w:rsidR="00A25427">
          <w:rPr>
            <w:noProof/>
            <w:webHidden/>
          </w:rPr>
        </w:r>
        <w:r w:rsidR="00A25427">
          <w:rPr>
            <w:noProof/>
            <w:webHidden/>
          </w:rPr>
          <w:fldChar w:fldCharType="separate"/>
        </w:r>
        <w:r w:rsidR="00A25427">
          <w:rPr>
            <w:noProof/>
            <w:webHidden/>
          </w:rPr>
          <w:t>5</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3" w:history="1">
        <w:r w:rsidR="00A25427" w:rsidRPr="00796A4A">
          <w:rPr>
            <w:rStyle w:val="Collegamentoipertestuale"/>
            <w:rFonts w:ascii="Calibri" w:hAnsi="Calibri" w:cs="Calibri"/>
            <w:noProof/>
          </w:rPr>
          <w:t>ART. 5 - Obblighi e facoltà di adesione a convenzioni e strumenti di acquisto centralizzati</w:t>
        </w:r>
        <w:r w:rsidR="00A25427">
          <w:rPr>
            <w:noProof/>
            <w:webHidden/>
          </w:rPr>
          <w:tab/>
        </w:r>
        <w:r w:rsidR="00A25427">
          <w:rPr>
            <w:noProof/>
            <w:webHidden/>
          </w:rPr>
          <w:fldChar w:fldCharType="begin"/>
        </w:r>
        <w:r w:rsidR="00A25427">
          <w:rPr>
            <w:noProof/>
            <w:webHidden/>
          </w:rPr>
          <w:instrText xml:space="preserve"> PAGEREF _Toc22111833 \h </w:instrText>
        </w:r>
        <w:r w:rsidR="00A25427">
          <w:rPr>
            <w:noProof/>
            <w:webHidden/>
          </w:rPr>
        </w:r>
        <w:r w:rsidR="00A25427">
          <w:rPr>
            <w:noProof/>
            <w:webHidden/>
          </w:rPr>
          <w:fldChar w:fldCharType="separate"/>
        </w:r>
        <w:r w:rsidR="00A25427">
          <w:rPr>
            <w:noProof/>
            <w:webHidden/>
          </w:rPr>
          <w:t>6</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4" w:history="1">
        <w:r w:rsidR="00A25427" w:rsidRPr="00796A4A">
          <w:rPr>
            <w:rStyle w:val="Collegamentoipertestuale"/>
            <w:rFonts w:ascii="Calibri" w:hAnsi="Calibri" w:cs="Calibri"/>
            <w:noProof/>
          </w:rPr>
          <w:t>ART. 6 – Soglie di riferimento</w:t>
        </w:r>
        <w:r w:rsidR="00A25427">
          <w:rPr>
            <w:noProof/>
            <w:webHidden/>
          </w:rPr>
          <w:tab/>
        </w:r>
        <w:r w:rsidR="00A25427">
          <w:rPr>
            <w:noProof/>
            <w:webHidden/>
          </w:rPr>
          <w:fldChar w:fldCharType="begin"/>
        </w:r>
        <w:r w:rsidR="00A25427">
          <w:rPr>
            <w:noProof/>
            <w:webHidden/>
          </w:rPr>
          <w:instrText xml:space="preserve"> PAGEREF _Toc22111834 \h </w:instrText>
        </w:r>
        <w:r w:rsidR="00A25427">
          <w:rPr>
            <w:noProof/>
            <w:webHidden/>
          </w:rPr>
        </w:r>
        <w:r w:rsidR="00A25427">
          <w:rPr>
            <w:noProof/>
            <w:webHidden/>
          </w:rPr>
          <w:fldChar w:fldCharType="separate"/>
        </w:r>
        <w:r w:rsidR="00A25427">
          <w:rPr>
            <w:noProof/>
            <w:webHidden/>
          </w:rPr>
          <w:t>6</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5" w:history="1">
        <w:r w:rsidR="00A25427" w:rsidRPr="00796A4A">
          <w:rPr>
            <w:rStyle w:val="Collegamentoipertestuale"/>
            <w:rFonts w:ascii="Calibri" w:hAnsi="Calibri" w:cs="Calibri"/>
            <w:noProof/>
          </w:rPr>
          <w:t>ART.7 - Divieto di frazionamento delle prestazioni</w:t>
        </w:r>
        <w:r w:rsidR="00A25427">
          <w:rPr>
            <w:noProof/>
            <w:webHidden/>
          </w:rPr>
          <w:tab/>
        </w:r>
        <w:r w:rsidR="00A25427">
          <w:rPr>
            <w:noProof/>
            <w:webHidden/>
          </w:rPr>
          <w:fldChar w:fldCharType="begin"/>
        </w:r>
        <w:r w:rsidR="00A25427">
          <w:rPr>
            <w:noProof/>
            <w:webHidden/>
          </w:rPr>
          <w:instrText xml:space="preserve"> PAGEREF _Toc22111835 \h </w:instrText>
        </w:r>
        <w:r w:rsidR="00A25427">
          <w:rPr>
            <w:noProof/>
            <w:webHidden/>
          </w:rPr>
        </w:r>
        <w:r w:rsidR="00A25427">
          <w:rPr>
            <w:noProof/>
            <w:webHidden/>
          </w:rPr>
          <w:fldChar w:fldCharType="separate"/>
        </w:r>
        <w:r w:rsidR="00A25427">
          <w:rPr>
            <w:noProof/>
            <w:webHidden/>
          </w:rPr>
          <w:t>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6" w:history="1">
        <w:r w:rsidR="00A25427" w:rsidRPr="00796A4A">
          <w:rPr>
            <w:rStyle w:val="Collegamentoipertestuale"/>
            <w:rFonts w:ascii="Calibri" w:hAnsi="Calibri" w:cs="Calibri"/>
            <w:noProof/>
          </w:rPr>
          <w:t>ART. 8 - Responsabile unico del procedimento (RUP)</w:t>
        </w:r>
        <w:r w:rsidR="00A25427">
          <w:rPr>
            <w:noProof/>
            <w:webHidden/>
          </w:rPr>
          <w:tab/>
        </w:r>
        <w:r w:rsidR="00A25427">
          <w:rPr>
            <w:noProof/>
            <w:webHidden/>
          </w:rPr>
          <w:fldChar w:fldCharType="begin"/>
        </w:r>
        <w:r w:rsidR="00A25427">
          <w:rPr>
            <w:noProof/>
            <w:webHidden/>
          </w:rPr>
          <w:instrText xml:space="preserve"> PAGEREF _Toc22111836 \h </w:instrText>
        </w:r>
        <w:r w:rsidR="00A25427">
          <w:rPr>
            <w:noProof/>
            <w:webHidden/>
          </w:rPr>
        </w:r>
        <w:r w:rsidR="00A25427">
          <w:rPr>
            <w:noProof/>
            <w:webHidden/>
          </w:rPr>
          <w:fldChar w:fldCharType="separate"/>
        </w:r>
        <w:r w:rsidR="00A25427">
          <w:rPr>
            <w:noProof/>
            <w:webHidden/>
          </w:rPr>
          <w:t>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7" w:history="1">
        <w:r w:rsidR="00A25427" w:rsidRPr="00796A4A">
          <w:rPr>
            <w:rStyle w:val="Collegamentoipertestuale"/>
            <w:rFonts w:ascii="Calibri" w:hAnsi="Calibri"/>
            <w:noProof/>
          </w:rPr>
          <w:t>TITOLO II - PROCEDURE DI AFFIDAMENTO</w:t>
        </w:r>
        <w:r w:rsidR="00A25427">
          <w:rPr>
            <w:noProof/>
            <w:webHidden/>
          </w:rPr>
          <w:tab/>
        </w:r>
        <w:r w:rsidR="00A25427">
          <w:rPr>
            <w:noProof/>
            <w:webHidden/>
          </w:rPr>
          <w:fldChar w:fldCharType="begin"/>
        </w:r>
        <w:r w:rsidR="00A25427">
          <w:rPr>
            <w:noProof/>
            <w:webHidden/>
          </w:rPr>
          <w:instrText xml:space="preserve"> PAGEREF _Toc22111837 \h </w:instrText>
        </w:r>
        <w:r w:rsidR="00A25427">
          <w:rPr>
            <w:noProof/>
            <w:webHidden/>
          </w:rPr>
        </w:r>
        <w:r w:rsidR="00A25427">
          <w:rPr>
            <w:noProof/>
            <w:webHidden/>
          </w:rPr>
          <w:fldChar w:fldCharType="separate"/>
        </w:r>
        <w:r w:rsidR="00A25427">
          <w:rPr>
            <w:noProof/>
            <w:webHidden/>
          </w:rPr>
          <w:t>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8" w:history="1">
        <w:r w:rsidR="00A25427" w:rsidRPr="00796A4A">
          <w:rPr>
            <w:rStyle w:val="Collegamentoipertestuale"/>
            <w:rFonts w:ascii="Calibri" w:hAnsi="Calibri" w:cs="Calibri"/>
            <w:noProof/>
          </w:rPr>
          <w:t>ART. 9 - Affidamento diretto senza previa consultazione di due o più operatori economici</w:t>
        </w:r>
        <w:r w:rsidR="00A25427">
          <w:rPr>
            <w:noProof/>
            <w:webHidden/>
          </w:rPr>
          <w:tab/>
        </w:r>
        <w:r w:rsidR="00A25427">
          <w:rPr>
            <w:noProof/>
            <w:webHidden/>
          </w:rPr>
          <w:fldChar w:fldCharType="begin"/>
        </w:r>
        <w:r w:rsidR="00A25427">
          <w:rPr>
            <w:noProof/>
            <w:webHidden/>
          </w:rPr>
          <w:instrText xml:space="preserve"> PAGEREF _Toc22111838 \h </w:instrText>
        </w:r>
        <w:r w:rsidR="00A25427">
          <w:rPr>
            <w:noProof/>
            <w:webHidden/>
          </w:rPr>
        </w:r>
        <w:r w:rsidR="00A25427">
          <w:rPr>
            <w:noProof/>
            <w:webHidden/>
          </w:rPr>
          <w:fldChar w:fldCharType="separate"/>
        </w:r>
        <w:r w:rsidR="00A25427">
          <w:rPr>
            <w:noProof/>
            <w:webHidden/>
          </w:rPr>
          <w:t>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39" w:history="1">
        <w:r w:rsidR="00A25427" w:rsidRPr="00796A4A">
          <w:rPr>
            <w:rStyle w:val="Collegamentoipertestuale"/>
            <w:rFonts w:ascii="Calibri" w:hAnsi="Calibri" w:cs="Calibri"/>
            <w:noProof/>
          </w:rPr>
          <w:t>ART. 10 - Affidamento diretto previa consultazione di più operatori economici</w:t>
        </w:r>
        <w:r w:rsidR="00A25427">
          <w:rPr>
            <w:noProof/>
            <w:webHidden/>
          </w:rPr>
          <w:tab/>
        </w:r>
        <w:r w:rsidR="00A25427">
          <w:rPr>
            <w:noProof/>
            <w:webHidden/>
          </w:rPr>
          <w:fldChar w:fldCharType="begin"/>
        </w:r>
        <w:r w:rsidR="00A25427">
          <w:rPr>
            <w:noProof/>
            <w:webHidden/>
          </w:rPr>
          <w:instrText xml:space="preserve"> PAGEREF _Toc22111839 \h </w:instrText>
        </w:r>
        <w:r w:rsidR="00A25427">
          <w:rPr>
            <w:noProof/>
            <w:webHidden/>
          </w:rPr>
        </w:r>
        <w:r w:rsidR="00A25427">
          <w:rPr>
            <w:noProof/>
            <w:webHidden/>
          </w:rPr>
          <w:fldChar w:fldCharType="separate"/>
        </w:r>
        <w:r w:rsidR="00A25427">
          <w:rPr>
            <w:noProof/>
            <w:webHidden/>
          </w:rPr>
          <w:t>8</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0" w:history="1">
        <w:r w:rsidR="00A25427" w:rsidRPr="00796A4A">
          <w:rPr>
            <w:rStyle w:val="Collegamentoipertestuale"/>
            <w:rFonts w:ascii="Calibri" w:hAnsi="Calibri" w:cs="Calibri"/>
            <w:noProof/>
          </w:rPr>
          <w:t>ART. 11 - Procedura negoziata ex art. 36, co. 2, lett. b) del Codice</w:t>
        </w:r>
        <w:r w:rsidR="00A25427">
          <w:rPr>
            <w:noProof/>
            <w:webHidden/>
          </w:rPr>
          <w:tab/>
        </w:r>
        <w:r w:rsidR="00A25427">
          <w:rPr>
            <w:noProof/>
            <w:webHidden/>
          </w:rPr>
          <w:fldChar w:fldCharType="begin"/>
        </w:r>
        <w:r w:rsidR="00A25427">
          <w:rPr>
            <w:noProof/>
            <w:webHidden/>
          </w:rPr>
          <w:instrText xml:space="preserve"> PAGEREF _Toc22111840 \h </w:instrText>
        </w:r>
        <w:r w:rsidR="00A25427">
          <w:rPr>
            <w:noProof/>
            <w:webHidden/>
          </w:rPr>
        </w:r>
        <w:r w:rsidR="00A25427">
          <w:rPr>
            <w:noProof/>
            <w:webHidden/>
          </w:rPr>
          <w:fldChar w:fldCharType="separate"/>
        </w:r>
        <w:r w:rsidR="00A25427">
          <w:rPr>
            <w:noProof/>
            <w:webHidden/>
          </w:rPr>
          <w:t>10</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1" w:history="1">
        <w:r w:rsidR="00A25427" w:rsidRPr="00796A4A">
          <w:rPr>
            <w:rStyle w:val="Collegamentoipertestuale"/>
            <w:rFonts w:ascii="Calibri" w:hAnsi="Calibri" w:cs="Calibri"/>
            <w:noProof/>
          </w:rPr>
          <w:t>ART. 12 - Criteri di aggiudicazione</w:t>
        </w:r>
        <w:r w:rsidR="00A25427">
          <w:rPr>
            <w:noProof/>
            <w:webHidden/>
          </w:rPr>
          <w:tab/>
        </w:r>
        <w:r w:rsidR="00A25427">
          <w:rPr>
            <w:noProof/>
            <w:webHidden/>
          </w:rPr>
          <w:fldChar w:fldCharType="begin"/>
        </w:r>
        <w:r w:rsidR="00A25427">
          <w:rPr>
            <w:noProof/>
            <w:webHidden/>
          </w:rPr>
          <w:instrText xml:space="preserve"> PAGEREF _Toc22111841 \h </w:instrText>
        </w:r>
        <w:r w:rsidR="00A25427">
          <w:rPr>
            <w:noProof/>
            <w:webHidden/>
          </w:rPr>
        </w:r>
        <w:r w:rsidR="00A25427">
          <w:rPr>
            <w:noProof/>
            <w:webHidden/>
          </w:rPr>
          <w:fldChar w:fldCharType="separate"/>
        </w:r>
        <w:r w:rsidR="00A25427">
          <w:rPr>
            <w:noProof/>
            <w:webHidden/>
          </w:rPr>
          <w:t>15</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2" w:history="1">
        <w:r w:rsidR="00A25427" w:rsidRPr="00796A4A">
          <w:rPr>
            <w:rStyle w:val="Collegamentoipertestuale"/>
            <w:rFonts w:ascii="Calibri" w:hAnsi="Calibri" w:cs="Calibri"/>
            <w:noProof/>
          </w:rPr>
          <w:t>ART. 13 – Obblighi di trasparenza</w:t>
        </w:r>
        <w:r w:rsidR="00A25427">
          <w:rPr>
            <w:noProof/>
            <w:webHidden/>
          </w:rPr>
          <w:tab/>
        </w:r>
        <w:r w:rsidR="00A25427">
          <w:rPr>
            <w:noProof/>
            <w:webHidden/>
          </w:rPr>
          <w:fldChar w:fldCharType="begin"/>
        </w:r>
        <w:r w:rsidR="00A25427">
          <w:rPr>
            <w:noProof/>
            <w:webHidden/>
          </w:rPr>
          <w:instrText xml:space="preserve"> PAGEREF _Toc22111842 \h </w:instrText>
        </w:r>
        <w:r w:rsidR="00A25427">
          <w:rPr>
            <w:noProof/>
            <w:webHidden/>
          </w:rPr>
        </w:r>
        <w:r w:rsidR="00A25427">
          <w:rPr>
            <w:noProof/>
            <w:webHidden/>
          </w:rPr>
          <w:fldChar w:fldCharType="separate"/>
        </w:r>
        <w:r w:rsidR="00A25427">
          <w:rPr>
            <w:noProof/>
            <w:webHidden/>
          </w:rPr>
          <w:t>16</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3" w:history="1">
        <w:r w:rsidR="00A25427" w:rsidRPr="00796A4A">
          <w:rPr>
            <w:rStyle w:val="Collegamentoipertestuale"/>
            <w:rFonts w:ascii="Calibri" w:hAnsi="Calibri" w:cs="Calibri"/>
            <w:noProof/>
          </w:rPr>
          <w:t>ART. 14 - Accesso agli atti</w:t>
        </w:r>
        <w:r w:rsidR="00A25427">
          <w:rPr>
            <w:noProof/>
            <w:webHidden/>
          </w:rPr>
          <w:tab/>
        </w:r>
        <w:r w:rsidR="00A25427">
          <w:rPr>
            <w:noProof/>
            <w:webHidden/>
          </w:rPr>
          <w:fldChar w:fldCharType="begin"/>
        </w:r>
        <w:r w:rsidR="00A25427">
          <w:rPr>
            <w:noProof/>
            <w:webHidden/>
          </w:rPr>
          <w:instrText xml:space="preserve"> PAGEREF _Toc22111843 \h </w:instrText>
        </w:r>
        <w:r w:rsidR="00A25427">
          <w:rPr>
            <w:noProof/>
            <w:webHidden/>
          </w:rPr>
        </w:r>
        <w:r w:rsidR="00A25427">
          <w:rPr>
            <w:noProof/>
            <w:webHidden/>
          </w:rPr>
          <w:fldChar w:fldCharType="separate"/>
        </w:r>
        <w:r w:rsidR="00A25427">
          <w:rPr>
            <w:noProof/>
            <w:webHidden/>
          </w:rPr>
          <w:t>17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4" w:history="1">
        <w:r w:rsidR="00A25427" w:rsidRPr="00796A4A">
          <w:rPr>
            <w:rStyle w:val="Collegamentoipertestuale"/>
            <w:rFonts w:ascii="Calibri" w:hAnsi="Calibri" w:cs="Calibri"/>
            <w:noProof/>
          </w:rPr>
          <w:t>ART. 15 - Garanzie</w:t>
        </w:r>
        <w:r w:rsidR="00A25427">
          <w:rPr>
            <w:noProof/>
            <w:webHidden/>
          </w:rPr>
          <w:tab/>
        </w:r>
        <w:r w:rsidR="00A25427">
          <w:rPr>
            <w:noProof/>
            <w:webHidden/>
          </w:rPr>
          <w:fldChar w:fldCharType="begin"/>
        </w:r>
        <w:r w:rsidR="00A25427">
          <w:rPr>
            <w:noProof/>
            <w:webHidden/>
          </w:rPr>
          <w:instrText xml:space="preserve"> PAGEREF _Toc22111844 \h </w:instrText>
        </w:r>
        <w:r w:rsidR="00A25427">
          <w:rPr>
            <w:noProof/>
            <w:webHidden/>
          </w:rPr>
        </w:r>
        <w:r w:rsidR="00A25427">
          <w:rPr>
            <w:noProof/>
            <w:webHidden/>
          </w:rPr>
          <w:fldChar w:fldCharType="separate"/>
        </w:r>
        <w:r w:rsidR="00A25427">
          <w:rPr>
            <w:noProof/>
            <w:webHidden/>
          </w:rPr>
          <w:t>17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5" w:history="1">
        <w:r w:rsidR="00A25427" w:rsidRPr="00796A4A">
          <w:rPr>
            <w:rStyle w:val="Collegamentoipertestuale"/>
            <w:rFonts w:ascii="Calibri" w:hAnsi="Calibri" w:cs="Calibri"/>
            <w:noProof/>
          </w:rPr>
          <w:t>TITOLO III - ESECUZIONE DEL CONTRATTO</w:t>
        </w:r>
        <w:r w:rsidR="00A25427">
          <w:rPr>
            <w:noProof/>
            <w:webHidden/>
          </w:rPr>
          <w:tab/>
        </w:r>
        <w:r w:rsidR="00A25427">
          <w:rPr>
            <w:noProof/>
            <w:webHidden/>
          </w:rPr>
          <w:fldChar w:fldCharType="begin"/>
        </w:r>
        <w:r w:rsidR="00A25427">
          <w:rPr>
            <w:noProof/>
            <w:webHidden/>
          </w:rPr>
          <w:instrText xml:space="preserve"> PAGEREF _Toc22111845 \h </w:instrText>
        </w:r>
        <w:r w:rsidR="00A25427">
          <w:rPr>
            <w:noProof/>
            <w:webHidden/>
          </w:rPr>
        </w:r>
        <w:r w:rsidR="00A25427">
          <w:rPr>
            <w:noProof/>
            <w:webHidden/>
          </w:rPr>
          <w:fldChar w:fldCharType="separate"/>
        </w:r>
        <w:r w:rsidR="00A25427">
          <w:rPr>
            <w:noProof/>
            <w:webHidden/>
          </w:rPr>
          <w:t>17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6" w:history="1">
        <w:r w:rsidR="00A25427" w:rsidRPr="00796A4A">
          <w:rPr>
            <w:rStyle w:val="Collegamentoipertestuale"/>
            <w:rFonts w:ascii="Calibri" w:hAnsi="Calibri" w:cs="Calibri"/>
            <w:noProof/>
          </w:rPr>
          <w:t>ART. 16 - Esecuzione del contratto</w:t>
        </w:r>
        <w:r w:rsidR="00A25427">
          <w:rPr>
            <w:noProof/>
            <w:webHidden/>
          </w:rPr>
          <w:tab/>
        </w:r>
        <w:r w:rsidR="00A25427">
          <w:rPr>
            <w:noProof/>
            <w:webHidden/>
          </w:rPr>
          <w:fldChar w:fldCharType="begin"/>
        </w:r>
        <w:r w:rsidR="00A25427">
          <w:rPr>
            <w:noProof/>
            <w:webHidden/>
          </w:rPr>
          <w:instrText xml:space="preserve"> PAGEREF _Toc22111846 \h </w:instrText>
        </w:r>
        <w:r w:rsidR="00A25427">
          <w:rPr>
            <w:noProof/>
            <w:webHidden/>
          </w:rPr>
        </w:r>
        <w:r w:rsidR="00A25427">
          <w:rPr>
            <w:noProof/>
            <w:webHidden/>
          </w:rPr>
          <w:fldChar w:fldCharType="separate"/>
        </w:r>
        <w:r w:rsidR="00A25427">
          <w:rPr>
            <w:noProof/>
            <w:webHidden/>
          </w:rPr>
          <w:t>17</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7" w:history="1">
        <w:r w:rsidR="00A25427" w:rsidRPr="00796A4A">
          <w:rPr>
            <w:rStyle w:val="Collegamentoipertestuale"/>
            <w:rFonts w:ascii="Calibri" w:hAnsi="Calibri" w:cs="Calibri"/>
            <w:noProof/>
          </w:rPr>
          <w:t>ART. 17 - Direttore dell’esecuzione del contratto (DEC)</w:t>
        </w:r>
        <w:r w:rsidR="00A25427">
          <w:rPr>
            <w:noProof/>
            <w:webHidden/>
          </w:rPr>
          <w:tab/>
        </w:r>
        <w:r w:rsidR="00A25427">
          <w:rPr>
            <w:noProof/>
            <w:webHidden/>
          </w:rPr>
          <w:fldChar w:fldCharType="begin"/>
        </w:r>
        <w:r w:rsidR="00A25427">
          <w:rPr>
            <w:noProof/>
            <w:webHidden/>
          </w:rPr>
          <w:instrText xml:space="preserve"> PAGEREF _Toc22111847 \h </w:instrText>
        </w:r>
        <w:r w:rsidR="00A25427">
          <w:rPr>
            <w:noProof/>
            <w:webHidden/>
          </w:rPr>
        </w:r>
        <w:r w:rsidR="00A25427">
          <w:rPr>
            <w:noProof/>
            <w:webHidden/>
          </w:rPr>
          <w:fldChar w:fldCharType="separate"/>
        </w:r>
        <w:r w:rsidR="00A25427">
          <w:rPr>
            <w:noProof/>
            <w:webHidden/>
          </w:rPr>
          <w:t>18</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8" w:history="1">
        <w:r w:rsidR="00A25427" w:rsidRPr="00796A4A">
          <w:rPr>
            <w:rStyle w:val="Collegamentoipertestuale"/>
            <w:rFonts w:ascii="Calibri" w:hAnsi="Calibri" w:cs="Calibri"/>
            <w:noProof/>
          </w:rPr>
          <w:t>ART. 18 – Verifiche</w:t>
        </w:r>
        <w:r w:rsidR="00A25427">
          <w:rPr>
            <w:noProof/>
            <w:webHidden/>
          </w:rPr>
          <w:tab/>
        </w:r>
        <w:r w:rsidR="00A25427">
          <w:rPr>
            <w:noProof/>
            <w:webHidden/>
          </w:rPr>
          <w:fldChar w:fldCharType="begin"/>
        </w:r>
        <w:r w:rsidR="00A25427">
          <w:rPr>
            <w:noProof/>
            <w:webHidden/>
          </w:rPr>
          <w:instrText xml:space="preserve"> PAGEREF _Toc22111848 \h </w:instrText>
        </w:r>
        <w:r w:rsidR="00A25427">
          <w:rPr>
            <w:noProof/>
            <w:webHidden/>
          </w:rPr>
        </w:r>
        <w:r w:rsidR="00A25427">
          <w:rPr>
            <w:noProof/>
            <w:webHidden/>
          </w:rPr>
          <w:fldChar w:fldCharType="separate"/>
        </w:r>
        <w:r w:rsidR="00A25427">
          <w:rPr>
            <w:noProof/>
            <w:webHidden/>
          </w:rPr>
          <w:t>18</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49" w:history="1">
        <w:r w:rsidR="00A25427" w:rsidRPr="00796A4A">
          <w:rPr>
            <w:rStyle w:val="Collegamentoipertestuale"/>
            <w:rFonts w:ascii="Calibri" w:hAnsi="Calibri" w:cs="Calibri"/>
            <w:noProof/>
          </w:rPr>
          <w:t>Art. 19 – Fatturazione e pagamenti</w:t>
        </w:r>
        <w:r w:rsidR="00A25427">
          <w:rPr>
            <w:noProof/>
            <w:webHidden/>
          </w:rPr>
          <w:tab/>
        </w:r>
        <w:r w:rsidR="00A25427">
          <w:rPr>
            <w:noProof/>
            <w:webHidden/>
          </w:rPr>
          <w:fldChar w:fldCharType="begin"/>
        </w:r>
        <w:r w:rsidR="00A25427">
          <w:rPr>
            <w:noProof/>
            <w:webHidden/>
          </w:rPr>
          <w:instrText xml:space="preserve"> PAGEREF _Toc22111849 \h </w:instrText>
        </w:r>
        <w:r w:rsidR="00A25427">
          <w:rPr>
            <w:noProof/>
            <w:webHidden/>
          </w:rPr>
        </w:r>
        <w:r w:rsidR="00A25427">
          <w:rPr>
            <w:noProof/>
            <w:webHidden/>
          </w:rPr>
          <w:fldChar w:fldCharType="separate"/>
        </w:r>
        <w:r w:rsidR="00A25427">
          <w:rPr>
            <w:noProof/>
            <w:webHidden/>
          </w:rPr>
          <w:t>19</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0" w:history="1">
        <w:r w:rsidR="00A25427" w:rsidRPr="00796A4A">
          <w:rPr>
            <w:rStyle w:val="Collegamentoipertestuale"/>
            <w:rFonts w:ascii="Calibri" w:hAnsi="Calibri" w:cs="Calibri"/>
            <w:noProof/>
          </w:rPr>
          <w:t>TITOLO IV – SERVIZIO DI CASSA ECONOMALE</w:t>
        </w:r>
        <w:r w:rsidR="00A25427">
          <w:rPr>
            <w:noProof/>
            <w:webHidden/>
          </w:rPr>
          <w:tab/>
        </w:r>
        <w:r w:rsidR="00A25427">
          <w:rPr>
            <w:noProof/>
            <w:webHidden/>
          </w:rPr>
          <w:fldChar w:fldCharType="begin"/>
        </w:r>
        <w:r w:rsidR="00A25427">
          <w:rPr>
            <w:noProof/>
            <w:webHidden/>
          </w:rPr>
          <w:instrText xml:space="preserve"> PAGEREF _Toc22111850 \h </w:instrText>
        </w:r>
        <w:r w:rsidR="00A25427">
          <w:rPr>
            <w:noProof/>
            <w:webHidden/>
          </w:rPr>
        </w:r>
        <w:r w:rsidR="00A25427">
          <w:rPr>
            <w:noProof/>
            <w:webHidden/>
          </w:rPr>
          <w:fldChar w:fldCharType="separate"/>
        </w:r>
        <w:r w:rsidR="00A25427">
          <w:rPr>
            <w:noProof/>
            <w:webHidden/>
          </w:rPr>
          <w:t>19</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1" w:history="1">
        <w:r w:rsidR="00A25427" w:rsidRPr="00796A4A">
          <w:rPr>
            <w:rStyle w:val="Collegamentoipertestuale"/>
            <w:rFonts w:ascii="Calibri" w:hAnsi="Calibri" w:cs="Calibri"/>
            <w:noProof/>
          </w:rPr>
          <w:t>ART. 20 - Disciplina generale</w:t>
        </w:r>
        <w:r w:rsidR="00A25427">
          <w:rPr>
            <w:noProof/>
            <w:webHidden/>
          </w:rPr>
          <w:tab/>
        </w:r>
        <w:r w:rsidR="00A25427">
          <w:rPr>
            <w:noProof/>
            <w:webHidden/>
          </w:rPr>
          <w:fldChar w:fldCharType="begin"/>
        </w:r>
        <w:r w:rsidR="00A25427">
          <w:rPr>
            <w:noProof/>
            <w:webHidden/>
          </w:rPr>
          <w:instrText xml:space="preserve"> PAGEREF _Toc22111851 \h </w:instrText>
        </w:r>
        <w:r w:rsidR="00A25427">
          <w:rPr>
            <w:noProof/>
            <w:webHidden/>
          </w:rPr>
        </w:r>
        <w:r w:rsidR="00A25427">
          <w:rPr>
            <w:noProof/>
            <w:webHidden/>
          </w:rPr>
          <w:fldChar w:fldCharType="separate"/>
        </w:r>
        <w:r w:rsidR="00A25427">
          <w:rPr>
            <w:noProof/>
            <w:webHidden/>
          </w:rPr>
          <w:t>19</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2" w:history="1">
        <w:r w:rsidR="00A25427" w:rsidRPr="00796A4A">
          <w:rPr>
            <w:rStyle w:val="Collegamentoipertestuale"/>
            <w:rFonts w:ascii="Calibri" w:hAnsi="Calibri" w:cs="Calibri"/>
            <w:noProof/>
          </w:rPr>
          <w:t>ART. 21 – Organizzazione e gestione del Servizio</w:t>
        </w:r>
        <w:r w:rsidR="00A25427">
          <w:rPr>
            <w:noProof/>
            <w:webHidden/>
          </w:rPr>
          <w:tab/>
        </w:r>
        <w:r w:rsidR="00A25427">
          <w:rPr>
            <w:noProof/>
            <w:webHidden/>
          </w:rPr>
          <w:fldChar w:fldCharType="begin"/>
        </w:r>
        <w:r w:rsidR="00A25427">
          <w:rPr>
            <w:noProof/>
            <w:webHidden/>
          </w:rPr>
          <w:instrText xml:space="preserve"> PAGEREF _Toc22111852 \h </w:instrText>
        </w:r>
        <w:r w:rsidR="00A25427">
          <w:rPr>
            <w:noProof/>
            <w:webHidden/>
          </w:rPr>
        </w:r>
        <w:r w:rsidR="00A25427">
          <w:rPr>
            <w:noProof/>
            <w:webHidden/>
          </w:rPr>
          <w:fldChar w:fldCharType="separate"/>
        </w:r>
        <w:r w:rsidR="00A25427">
          <w:rPr>
            <w:noProof/>
            <w:webHidden/>
          </w:rPr>
          <w:t>20</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3" w:history="1">
        <w:r w:rsidR="00A25427" w:rsidRPr="00796A4A">
          <w:rPr>
            <w:rStyle w:val="Collegamentoipertestuale"/>
            <w:rFonts w:ascii="Calibri" w:hAnsi="Calibri" w:cs="Calibri"/>
            <w:noProof/>
          </w:rPr>
          <w:t>ART. 22 - Definizione e tipologia di minute spese economali</w:t>
        </w:r>
        <w:r w:rsidR="00A25427">
          <w:rPr>
            <w:noProof/>
            <w:webHidden/>
          </w:rPr>
          <w:tab/>
        </w:r>
        <w:r w:rsidR="00A25427">
          <w:rPr>
            <w:noProof/>
            <w:webHidden/>
          </w:rPr>
          <w:fldChar w:fldCharType="begin"/>
        </w:r>
        <w:r w:rsidR="00A25427">
          <w:rPr>
            <w:noProof/>
            <w:webHidden/>
          </w:rPr>
          <w:instrText xml:space="preserve"> PAGEREF _Toc22111853 \h </w:instrText>
        </w:r>
        <w:r w:rsidR="00A25427">
          <w:rPr>
            <w:noProof/>
            <w:webHidden/>
          </w:rPr>
        </w:r>
        <w:r w:rsidR="00A25427">
          <w:rPr>
            <w:noProof/>
            <w:webHidden/>
          </w:rPr>
          <w:fldChar w:fldCharType="separate"/>
        </w:r>
        <w:r w:rsidR="00A25427">
          <w:rPr>
            <w:noProof/>
            <w:webHidden/>
          </w:rPr>
          <w:t>21</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4" w:history="1">
        <w:r w:rsidR="00A25427" w:rsidRPr="00796A4A">
          <w:rPr>
            <w:rStyle w:val="Collegamentoipertestuale"/>
            <w:rFonts w:ascii="Calibri" w:hAnsi="Calibri" w:cs="Calibri"/>
            <w:noProof/>
          </w:rPr>
          <w:t>ART. 23 - Pagamento delle minute spese</w:t>
        </w:r>
        <w:r w:rsidR="00A25427">
          <w:rPr>
            <w:noProof/>
            <w:webHidden/>
          </w:rPr>
          <w:tab/>
        </w:r>
        <w:r w:rsidR="00A25427">
          <w:rPr>
            <w:noProof/>
            <w:webHidden/>
          </w:rPr>
          <w:fldChar w:fldCharType="begin"/>
        </w:r>
        <w:r w:rsidR="00A25427">
          <w:rPr>
            <w:noProof/>
            <w:webHidden/>
          </w:rPr>
          <w:instrText xml:space="preserve"> PAGEREF _Toc22111854 \h </w:instrText>
        </w:r>
        <w:r w:rsidR="00A25427">
          <w:rPr>
            <w:noProof/>
            <w:webHidden/>
          </w:rPr>
        </w:r>
        <w:r w:rsidR="00A25427">
          <w:rPr>
            <w:noProof/>
            <w:webHidden/>
          </w:rPr>
          <w:fldChar w:fldCharType="separate"/>
        </w:r>
        <w:r w:rsidR="00A25427">
          <w:rPr>
            <w:noProof/>
            <w:webHidden/>
          </w:rPr>
          <w:t>22</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5" w:history="1">
        <w:r w:rsidR="00A25427" w:rsidRPr="00796A4A">
          <w:rPr>
            <w:rStyle w:val="Collegamentoipertestuale"/>
            <w:rFonts w:ascii="Calibri" w:hAnsi="Calibri" w:cs="Calibri"/>
            <w:noProof/>
          </w:rPr>
          <w:t>ART. 24 – Controlli</w:t>
        </w:r>
        <w:r w:rsidR="00A25427">
          <w:rPr>
            <w:noProof/>
            <w:webHidden/>
          </w:rPr>
          <w:tab/>
        </w:r>
        <w:r w:rsidR="00A25427">
          <w:rPr>
            <w:noProof/>
            <w:webHidden/>
          </w:rPr>
          <w:fldChar w:fldCharType="begin"/>
        </w:r>
        <w:r w:rsidR="00A25427">
          <w:rPr>
            <w:noProof/>
            <w:webHidden/>
          </w:rPr>
          <w:instrText xml:space="preserve"> PAGEREF _Toc22111855 \h </w:instrText>
        </w:r>
        <w:r w:rsidR="00A25427">
          <w:rPr>
            <w:noProof/>
            <w:webHidden/>
          </w:rPr>
        </w:r>
        <w:r w:rsidR="00A25427">
          <w:rPr>
            <w:noProof/>
            <w:webHidden/>
          </w:rPr>
          <w:fldChar w:fldCharType="separate"/>
        </w:r>
        <w:r w:rsidR="00A25427">
          <w:rPr>
            <w:noProof/>
            <w:webHidden/>
          </w:rPr>
          <w:t>23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6" w:history="1">
        <w:r w:rsidR="00A25427" w:rsidRPr="00796A4A">
          <w:rPr>
            <w:rStyle w:val="Collegamentoipertestuale"/>
            <w:rFonts w:ascii="Calibri" w:hAnsi="Calibri" w:cs="Calibri"/>
            <w:noProof/>
          </w:rPr>
          <w:t>ART. 25 - Reintegro del fondo minute spese</w:t>
        </w:r>
        <w:r w:rsidR="00A25427">
          <w:rPr>
            <w:noProof/>
            <w:webHidden/>
          </w:rPr>
          <w:tab/>
        </w:r>
        <w:r w:rsidR="00A25427">
          <w:rPr>
            <w:noProof/>
            <w:webHidden/>
          </w:rPr>
          <w:fldChar w:fldCharType="begin"/>
        </w:r>
        <w:r w:rsidR="00A25427">
          <w:rPr>
            <w:noProof/>
            <w:webHidden/>
          </w:rPr>
          <w:instrText xml:space="preserve"> PAGEREF _Toc22111856 \h </w:instrText>
        </w:r>
        <w:r w:rsidR="00A25427">
          <w:rPr>
            <w:noProof/>
            <w:webHidden/>
          </w:rPr>
        </w:r>
        <w:r w:rsidR="00A25427">
          <w:rPr>
            <w:noProof/>
            <w:webHidden/>
          </w:rPr>
          <w:fldChar w:fldCharType="separate"/>
        </w:r>
        <w:r w:rsidR="00A25427">
          <w:rPr>
            <w:noProof/>
            <w:webHidden/>
          </w:rPr>
          <w:t>23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7" w:history="1">
        <w:r w:rsidR="00A25427" w:rsidRPr="00796A4A">
          <w:rPr>
            <w:rStyle w:val="Collegamentoipertestuale"/>
            <w:rFonts w:ascii="Calibri" w:hAnsi="Calibri" w:cs="Calibri"/>
            <w:noProof/>
          </w:rPr>
          <w:t>TITOLO V - DISPOSIZIONI FINALI</w:t>
        </w:r>
        <w:r w:rsidR="00A25427">
          <w:rPr>
            <w:noProof/>
            <w:webHidden/>
          </w:rPr>
          <w:tab/>
        </w:r>
        <w:r w:rsidR="00A25427">
          <w:rPr>
            <w:noProof/>
            <w:webHidden/>
          </w:rPr>
          <w:fldChar w:fldCharType="begin"/>
        </w:r>
        <w:r w:rsidR="00A25427">
          <w:rPr>
            <w:noProof/>
            <w:webHidden/>
          </w:rPr>
          <w:instrText xml:space="preserve"> PAGEREF _Toc22111857 \h </w:instrText>
        </w:r>
        <w:r w:rsidR="00A25427">
          <w:rPr>
            <w:noProof/>
            <w:webHidden/>
          </w:rPr>
        </w:r>
        <w:r w:rsidR="00A25427">
          <w:rPr>
            <w:noProof/>
            <w:webHidden/>
          </w:rPr>
          <w:fldChar w:fldCharType="separate"/>
        </w:r>
        <w:r w:rsidR="00A25427">
          <w:rPr>
            <w:noProof/>
            <w:webHidden/>
          </w:rPr>
          <w:t>23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8" w:history="1">
        <w:r w:rsidR="00A25427" w:rsidRPr="00796A4A">
          <w:rPr>
            <w:rStyle w:val="Collegamentoipertestuale"/>
            <w:rFonts w:ascii="Calibri" w:hAnsi="Calibri" w:cs="Calibri"/>
            <w:noProof/>
          </w:rPr>
          <w:t>ART. 26 – Norme di rinvio</w:t>
        </w:r>
        <w:r w:rsidR="00A25427">
          <w:rPr>
            <w:noProof/>
            <w:webHidden/>
          </w:rPr>
          <w:tab/>
        </w:r>
        <w:r w:rsidR="00A25427">
          <w:rPr>
            <w:noProof/>
            <w:webHidden/>
          </w:rPr>
          <w:fldChar w:fldCharType="begin"/>
        </w:r>
        <w:r w:rsidR="00A25427">
          <w:rPr>
            <w:noProof/>
            <w:webHidden/>
          </w:rPr>
          <w:instrText xml:space="preserve"> PAGEREF _Toc22111858 \h </w:instrText>
        </w:r>
        <w:r w:rsidR="00A25427">
          <w:rPr>
            <w:noProof/>
            <w:webHidden/>
          </w:rPr>
        </w:r>
        <w:r w:rsidR="00A25427">
          <w:rPr>
            <w:noProof/>
            <w:webHidden/>
          </w:rPr>
          <w:fldChar w:fldCharType="separate"/>
        </w:r>
        <w:r w:rsidR="00A25427">
          <w:rPr>
            <w:noProof/>
            <w:webHidden/>
          </w:rPr>
          <w:t>23</w:t>
        </w:r>
        <w:r w:rsidR="00A25427">
          <w:rPr>
            <w:noProof/>
            <w:webHidden/>
          </w:rPr>
          <w:fldChar w:fldCharType="end"/>
        </w:r>
      </w:hyperlink>
    </w:p>
    <w:p w:rsidR="00A25427" w:rsidRDefault="005A35F3">
      <w:pPr>
        <w:pStyle w:val="Sommario1"/>
        <w:rPr>
          <w:rFonts w:asciiTheme="minorHAnsi" w:eastAsiaTheme="minorEastAsia" w:hAnsiTheme="minorHAnsi" w:cstheme="minorBidi"/>
          <w:noProof/>
          <w:sz w:val="24"/>
          <w:szCs w:val="24"/>
          <w:lang w:bidi="ar-SA"/>
        </w:rPr>
      </w:pPr>
      <w:hyperlink w:anchor="_Toc22111859" w:history="1">
        <w:r w:rsidR="00A25427" w:rsidRPr="00796A4A">
          <w:rPr>
            <w:rStyle w:val="Collegamentoipertestuale"/>
            <w:rFonts w:ascii="Calibri" w:hAnsi="Calibri" w:cs="Calibri"/>
            <w:noProof/>
          </w:rPr>
          <w:t>ART. 27 – Entrata in vigore</w:t>
        </w:r>
        <w:r w:rsidR="00A25427">
          <w:rPr>
            <w:noProof/>
            <w:webHidden/>
          </w:rPr>
          <w:tab/>
        </w:r>
        <w:r w:rsidR="00A25427">
          <w:rPr>
            <w:noProof/>
            <w:webHidden/>
          </w:rPr>
          <w:fldChar w:fldCharType="begin"/>
        </w:r>
        <w:r w:rsidR="00A25427">
          <w:rPr>
            <w:noProof/>
            <w:webHidden/>
          </w:rPr>
          <w:instrText xml:space="preserve"> PAGEREF _Toc22111859 \h </w:instrText>
        </w:r>
        <w:r w:rsidR="00A25427">
          <w:rPr>
            <w:noProof/>
            <w:webHidden/>
          </w:rPr>
        </w:r>
        <w:r w:rsidR="00A25427">
          <w:rPr>
            <w:noProof/>
            <w:webHidden/>
          </w:rPr>
          <w:fldChar w:fldCharType="separate"/>
        </w:r>
        <w:r w:rsidR="00A25427">
          <w:rPr>
            <w:noProof/>
            <w:webHidden/>
          </w:rPr>
          <w:t>23</w:t>
        </w:r>
        <w:r w:rsidR="00A25427">
          <w:rPr>
            <w:noProof/>
            <w:webHidden/>
          </w:rPr>
          <w:fldChar w:fldCharType="end"/>
        </w:r>
      </w:hyperlink>
    </w:p>
    <w:p w:rsidR="009D38CE" w:rsidRPr="00C4686C" w:rsidRDefault="009D38CE">
      <w:pPr>
        <w:widowControl/>
        <w:autoSpaceDE/>
        <w:autoSpaceDN/>
        <w:rPr>
          <w:rFonts w:ascii="Calibri" w:hAnsi="Calibri" w:cs="Calibri"/>
        </w:rPr>
      </w:pPr>
      <w:r w:rsidRPr="00C4686C">
        <w:rPr>
          <w:rFonts w:ascii="Calibri" w:hAnsi="Calibri" w:cs="Calibri"/>
        </w:rPr>
        <w:fldChar w:fldCharType="end"/>
      </w:r>
      <w:r w:rsidRPr="00C4686C">
        <w:rPr>
          <w:rFonts w:ascii="Calibri" w:hAnsi="Calibri" w:cs="Calibri"/>
        </w:rPr>
        <w:br w:type="page"/>
      </w:r>
    </w:p>
    <w:p w:rsidR="009D38CE" w:rsidRPr="00C4686C" w:rsidRDefault="009D38CE" w:rsidP="009D38CE">
      <w:pPr>
        <w:widowControl/>
        <w:autoSpaceDE/>
        <w:autoSpaceDN/>
        <w:jc w:val="both"/>
        <w:rPr>
          <w:rFonts w:ascii="Calibri" w:hAnsi="Calibri" w:cs="Calibri"/>
          <w:b/>
          <w:bCs/>
        </w:rPr>
      </w:pPr>
    </w:p>
    <w:p w:rsidR="000A206C" w:rsidRPr="00100424" w:rsidRDefault="00100424" w:rsidP="00100424">
      <w:pPr>
        <w:pStyle w:val="Titolo1"/>
        <w:spacing w:after="100" w:afterAutospacing="1"/>
        <w:ind w:left="119"/>
        <w:jc w:val="center"/>
        <w:rPr>
          <w:rFonts w:ascii="Calibri" w:hAnsi="Calibri"/>
          <w:sz w:val="24"/>
          <w:szCs w:val="24"/>
        </w:rPr>
      </w:pPr>
      <w:bookmarkStart w:id="1" w:name="_Toc22111828"/>
      <w:r w:rsidRPr="00100424">
        <w:rPr>
          <w:rFonts w:ascii="Calibri" w:hAnsi="Calibri"/>
          <w:sz w:val="24"/>
          <w:szCs w:val="24"/>
        </w:rPr>
        <w:t>TITOLO I – DISPOSIZIONI GENERALI</w:t>
      </w:r>
      <w:bookmarkEnd w:id="1"/>
    </w:p>
    <w:p w:rsidR="009D38CE" w:rsidRPr="00C4686C" w:rsidRDefault="009D38CE" w:rsidP="009D38CE">
      <w:pPr>
        <w:pStyle w:val="Titolo1"/>
        <w:spacing w:after="120" w:line="360" w:lineRule="auto"/>
        <w:jc w:val="both"/>
        <w:rPr>
          <w:rFonts w:ascii="Calibri" w:hAnsi="Calibri" w:cs="Calibri"/>
        </w:rPr>
      </w:pPr>
      <w:bookmarkStart w:id="2" w:name="_Toc22111829"/>
      <w:r w:rsidRPr="00C4686C">
        <w:rPr>
          <w:rFonts w:ascii="Calibri" w:hAnsi="Calibri" w:cs="Calibri"/>
        </w:rPr>
        <w:t xml:space="preserve">ART. 1 – </w:t>
      </w:r>
      <w:r w:rsidR="00100424" w:rsidRPr="00100424">
        <w:rPr>
          <w:rFonts w:ascii="Calibri" w:hAnsi="Calibri" w:cs="Calibri"/>
        </w:rPr>
        <w:t>Oggetto e ambito di applicazione</w:t>
      </w:r>
      <w:bookmarkEnd w:id="2"/>
    </w:p>
    <w:p w:rsidR="009D38CE" w:rsidRDefault="009D38CE" w:rsidP="00C06250">
      <w:pPr>
        <w:pStyle w:val="Corpotesto"/>
        <w:spacing w:after="120" w:line="360" w:lineRule="auto"/>
        <w:ind w:left="142"/>
        <w:jc w:val="both"/>
        <w:rPr>
          <w:rFonts w:ascii="Calibri" w:hAnsi="Calibri" w:cs="Calibri"/>
        </w:rPr>
      </w:pPr>
      <w:r w:rsidRPr="00C4686C">
        <w:rPr>
          <w:rFonts w:ascii="Calibri" w:hAnsi="Calibri" w:cs="Calibri"/>
        </w:rPr>
        <w:t xml:space="preserve">Le disposizioni del presente regolamento disciplinano le </w:t>
      </w:r>
      <w:r w:rsidR="00C81A14">
        <w:rPr>
          <w:rFonts w:ascii="Calibri" w:hAnsi="Calibri" w:cs="Calibri"/>
        </w:rPr>
        <w:t>modalità</w:t>
      </w:r>
      <w:r w:rsidR="00C81A14" w:rsidRPr="00C81A14">
        <w:rPr>
          <w:rFonts w:ascii="Calibri" w:hAnsi="Calibri" w:cs="Calibri"/>
        </w:rPr>
        <w:t xml:space="preserve"> </w:t>
      </w:r>
      <w:r w:rsidR="00C81A14">
        <w:rPr>
          <w:rFonts w:ascii="Calibri" w:hAnsi="Calibri" w:cs="Calibri"/>
        </w:rPr>
        <w:t xml:space="preserve">tramite le quali l’Ordine </w:t>
      </w:r>
      <w:r w:rsidR="00EA349C">
        <w:rPr>
          <w:rFonts w:ascii="Calibri" w:hAnsi="Calibri" w:cs="Calibri"/>
        </w:rPr>
        <w:t xml:space="preserve">dei Consulenti del Lavoro della Provincia Barletta-Andria-Trani, </w:t>
      </w:r>
      <w:r w:rsidR="00C81A14">
        <w:rPr>
          <w:rFonts w:ascii="Calibri" w:hAnsi="Calibri" w:cs="Calibri"/>
        </w:rPr>
        <w:t xml:space="preserve"> intende procedere all’</w:t>
      </w:r>
      <w:r w:rsidR="00C81A14" w:rsidRPr="00C81A14">
        <w:rPr>
          <w:rFonts w:ascii="Calibri" w:hAnsi="Calibri" w:cs="Calibri"/>
        </w:rPr>
        <w:t xml:space="preserve">affidamento dei contratti pubblici di importo inferiore alle soglie di rilevanza comunitaria di cui all’art. 35, comma 1, del decreto legislativo 18 aprile 2016, n. 50 e </w:t>
      </w:r>
      <w:proofErr w:type="spellStart"/>
      <w:r w:rsidR="00C81A14" w:rsidRPr="00C81A14">
        <w:rPr>
          <w:rFonts w:ascii="Calibri" w:hAnsi="Calibri" w:cs="Calibri"/>
        </w:rPr>
        <w:t>ss.mm.ii</w:t>
      </w:r>
      <w:proofErr w:type="spellEnd"/>
      <w:r w:rsidR="00C81A14" w:rsidRPr="00C81A14">
        <w:rPr>
          <w:rFonts w:ascii="Calibri" w:hAnsi="Calibri" w:cs="Calibri"/>
        </w:rPr>
        <w:t xml:space="preserve"> (di seguito “Codice”), aventi ad oggetto lavori, servizi e forniture</w:t>
      </w:r>
      <w:r w:rsidR="00C06250">
        <w:rPr>
          <w:rFonts w:ascii="Calibri" w:hAnsi="Calibri" w:cs="Calibri"/>
        </w:rPr>
        <w:t xml:space="preserve"> come di seguito meglio specificati:</w:t>
      </w:r>
    </w:p>
    <w:p w:rsidR="00C06250" w:rsidRPr="00D420E7" w:rsidRDefault="00C06250" w:rsidP="00C06250">
      <w:pPr>
        <w:pStyle w:val="Corpotesto"/>
        <w:spacing w:before="120" w:after="120"/>
        <w:jc w:val="center"/>
        <w:rPr>
          <w:rFonts w:ascii="Calibri" w:hAnsi="Calibri"/>
          <w:b/>
          <w:bCs/>
          <w:sz w:val="21"/>
          <w:szCs w:val="21"/>
          <w:u w:val="single"/>
        </w:rPr>
      </w:pPr>
      <w:r w:rsidRPr="00D420E7">
        <w:rPr>
          <w:rFonts w:ascii="Calibri" w:hAnsi="Calibri"/>
          <w:b/>
          <w:bCs/>
          <w:sz w:val="21"/>
          <w:szCs w:val="21"/>
          <w:u w:val="single"/>
        </w:rPr>
        <w:t>SERVIZI E FORNITURE</w:t>
      </w:r>
    </w:p>
    <w:p w:rsidR="0091031B" w:rsidRDefault="00064A78" w:rsidP="00064A78">
      <w:pPr>
        <w:pStyle w:val="Corpotesto"/>
        <w:numPr>
          <w:ilvl w:val="0"/>
          <w:numId w:val="47"/>
        </w:numPr>
        <w:spacing w:line="360" w:lineRule="auto"/>
        <w:ind w:left="284" w:hanging="142"/>
        <w:jc w:val="both"/>
        <w:rPr>
          <w:rFonts w:ascii="Calibri" w:hAnsi="Calibri" w:cs="Calibri"/>
        </w:rPr>
      </w:pPr>
      <w:r>
        <w:rPr>
          <w:rFonts w:ascii="Calibri" w:hAnsi="Calibri" w:cs="Calibri"/>
        </w:rPr>
        <w:t>A</w:t>
      </w:r>
      <w:r w:rsidRPr="0091031B">
        <w:rPr>
          <w:rFonts w:ascii="Calibri" w:hAnsi="Calibri" w:cs="Calibri"/>
        </w:rPr>
        <w:t>cquisto o nolo di nuovi automezzi o di automezzi usati e vendita/permuta di quelli usati, nonché</w:t>
      </w:r>
      <w:r>
        <w:rPr>
          <w:rFonts w:ascii="Calibri" w:hAnsi="Calibri" w:cs="Calibri"/>
        </w:rPr>
        <w:t xml:space="preserve"> </w:t>
      </w:r>
      <w:r w:rsidRPr="0091031B">
        <w:rPr>
          <w:rFonts w:ascii="Calibri" w:hAnsi="Calibri" w:cs="Calibri"/>
        </w:rPr>
        <w:t>acquisto di carburanti e lubrificanti per il parco automezzi e macchinari;</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o nolo, manutenzione, riparazione ed adattamento di apparecchiature e attrezzature tecniche, di mobili, arredi, macchine per ufficio (e relativo materiale di consumo), hardware e software per l’elaborazione dati e relativa assistenza, strumenti, utensili;</w:t>
      </w:r>
    </w:p>
    <w:p w:rsid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di beni e materiali per l’esecuzione in economia diretta di lavori e servizi;</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vestiario per il personale, collaboratori o volontari impegnati in attività interne, esterne, o in missioni e materiali ed attrezzature antinfortunistiche;</w:t>
      </w:r>
    </w:p>
    <w:p w:rsid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cancelleria, materiale informatico, stampati, supporti meccanografici ed affini, lavori di stampa, tipografia e litografia, o realizzati per mezzo di tecnologia audiovisiva;</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di acqua, energia elettrica e gas metano per riscaldamento;</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e manutenzione di terminali, computer, server, software e materiale informatico di vario genere e spese per servizi informatici;</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acquisto di derrate alimentari, catering, e relativi servizi accessori;</w:t>
      </w:r>
    </w:p>
    <w:p w:rsidR="0091031B" w:rsidRPr="0091031B"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partecipazione ed organizzazione di convegni, conferenze, riunioni, mostre ed altre manifestazioni culturali e scientifiche nell’interesse del</w:t>
      </w:r>
      <w:r>
        <w:rPr>
          <w:rFonts w:ascii="Calibri" w:hAnsi="Calibri" w:cs="Calibri"/>
        </w:rPr>
        <w:t>l’ordine</w:t>
      </w:r>
      <w:r w:rsidRPr="0091031B">
        <w:rPr>
          <w:rFonts w:ascii="Calibri" w:hAnsi="Calibri" w:cs="Calibri"/>
        </w:rPr>
        <w:t xml:space="preserve">, </w:t>
      </w:r>
      <w:r w:rsidRPr="0092226E">
        <w:rPr>
          <w:rFonts w:ascii="Calibri" w:hAnsi="Calibri" w:cs="Calibri"/>
          <w:i/>
          <w:iCs/>
        </w:rPr>
        <w:t>ivi</w:t>
      </w:r>
      <w:r w:rsidRPr="0091031B">
        <w:rPr>
          <w:rFonts w:ascii="Calibri" w:hAnsi="Calibri" w:cs="Calibri"/>
        </w:rPr>
        <w:t xml:space="preserve"> comprese le spese necessarie per ospitare i relatori e gli ospiti;</w:t>
      </w:r>
    </w:p>
    <w:p w:rsidR="00C06250" w:rsidRPr="00D420E7" w:rsidRDefault="00064A78" w:rsidP="00064A78">
      <w:pPr>
        <w:pStyle w:val="Corpotesto"/>
        <w:numPr>
          <w:ilvl w:val="0"/>
          <w:numId w:val="47"/>
        </w:numPr>
        <w:spacing w:line="360" w:lineRule="auto"/>
        <w:ind w:left="284" w:hanging="142"/>
        <w:jc w:val="both"/>
        <w:rPr>
          <w:rFonts w:ascii="Calibri" w:hAnsi="Calibri" w:cs="Calibri"/>
        </w:rPr>
      </w:pPr>
      <w:r w:rsidRPr="0091031B">
        <w:rPr>
          <w:rFonts w:ascii="Calibri" w:hAnsi="Calibri" w:cs="Calibri"/>
        </w:rPr>
        <w:t>servizi di consulenza, studi, ricerca, indagini</w:t>
      </w:r>
      <w:r>
        <w:rPr>
          <w:rFonts w:ascii="Calibri" w:hAnsi="Calibri" w:cs="Calibri"/>
        </w:rPr>
        <w:t>;</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Pr>
          <w:rFonts w:ascii="Calibri" w:hAnsi="Calibri" w:cs="Calibri"/>
        </w:rPr>
        <w:t>d</w:t>
      </w:r>
      <w:r w:rsidRPr="0092226E">
        <w:rPr>
          <w:rFonts w:ascii="Calibri" w:hAnsi="Calibri" w:cs="Calibri"/>
        </w:rPr>
        <w:t xml:space="preserve">ivulgazione di bandi di concorso o avvisi a mezzo stampa od altri mezzi di comunicazione e/o informazione;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spedizioni, trasporti, imballaggi, magazzinaggio e facchinaggio;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pulizia, disinfezione, derattizzazione e vigilanza dei locali;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prestazioni di agenzie di viaggio, di traduzioni, di copisteria, di riproduzioni e simili;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prestazioni di agenzie pubblicitarie e di informazione;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prestazioni professionali, consulenze, incluse quelle per la preparazione, formazione, addestramento e </w:t>
      </w:r>
      <w:r w:rsidRPr="0092226E">
        <w:rPr>
          <w:rFonts w:ascii="Calibri" w:hAnsi="Calibri" w:cs="Calibri"/>
        </w:rPr>
        <w:lastRenderedPageBreak/>
        <w:t xml:space="preserve">perfezionamento del personale;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Pr>
          <w:rFonts w:ascii="Calibri" w:hAnsi="Calibri" w:cs="Calibri"/>
        </w:rPr>
        <w:t>s</w:t>
      </w:r>
      <w:r w:rsidRPr="0092226E">
        <w:rPr>
          <w:rFonts w:ascii="Calibri" w:hAnsi="Calibri" w:cs="Calibri"/>
        </w:rPr>
        <w:t>pese di rappresentanza, promozione e sviluppo del</w:t>
      </w:r>
      <w:r>
        <w:rPr>
          <w:rFonts w:ascii="Calibri" w:hAnsi="Calibri" w:cs="Calibri"/>
        </w:rPr>
        <w:t>l’ordine</w:t>
      </w:r>
      <w:r w:rsidRPr="0092226E">
        <w:rPr>
          <w:rFonts w:ascii="Calibri" w:hAnsi="Calibri" w:cs="Calibri"/>
        </w:rPr>
        <w:t xml:space="preserve">, nonché spese per acquisto di coppe, medaglie, diplomi ed altri oggetti per premi;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acquisto e rilegatura di libri, riviste, giornali e pubblicazioni di vario genere,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abbonamenti a periodici e ad agenzie di informazione; </w:t>
      </w:r>
    </w:p>
    <w:p w:rsidR="0092226E" w:rsidRPr="0092226E"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polizze di assicurazione, servizi bancari e finanziari; </w:t>
      </w:r>
    </w:p>
    <w:p w:rsidR="0092226E" w:rsidRPr="00064A78"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servizi di gestione e manutenzione di tipo informatico, telematico e multimediale, </w:t>
      </w:r>
      <w:r w:rsidRPr="00064A78">
        <w:rPr>
          <w:rFonts w:ascii="Calibri" w:hAnsi="Calibri" w:cs="Calibri"/>
        </w:rPr>
        <w:t xml:space="preserve">compresi i relativi applicativi; </w:t>
      </w:r>
    </w:p>
    <w:p w:rsidR="0092226E" w:rsidRPr="00064A78" w:rsidRDefault="00064A78" w:rsidP="00064A78">
      <w:pPr>
        <w:pStyle w:val="Corpotesto"/>
        <w:numPr>
          <w:ilvl w:val="0"/>
          <w:numId w:val="47"/>
        </w:numPr>
        <w:spacing w:line="360" w:lineRule="auto"/>
        <w:ind w:left="284" w:hanging="142"/>
        <w:jc w:val="both"/>
        <w:rPr>
          <w:rFonts w:ascii="Calibri" w:hAnsi="Calibri" w:cs="Calibri"/>
        </w:rPr>
      </w:pPr>
      <w:r w:rsidRPr="0092226E">
        <w:rPr>
          <w:rFonts w:ascii="Calibri" w:hAnsi="Calibri" w:cs="Calibri"/>
        </w:rPr>
        <w:t xml:space="preserve">somministrazione della mensa al personale e dei collaboratori, o dei servizi sostitutivi di </w:t>
      </w:r>
      <w:r w:rsidRPr="00064A78">
        <w:rPr>
          <w:rFonts w:ascii="Calibri" w:hAnsi="Calibri" w:cs="Calibri"/>
        </w:rPr>
        <w:t>mensa per i medesimi soggetti</w:t>
      </w:r>
      <w:r>
        <w:rPr>
          <w:rFonts w:ascii="Calibri" w:hAnsi="Calibri" w:cs="Calibri"/>
        </w:rPr>
        <w:t>.</w:t>
      </w:r>
    </w:p>
    <w:p w:rsidR="00C06250" w:rsidRPr="00D420E7" w:rsidRDefault="00C06250" w:rsidP="00C06250">
      <w:pPr>
        <w:pStyle w:val="Corpotesto"/>
        <w:spacing w:before="120" w:after="120"/>
        <w:jc w:val="center"/>
        <w:rPr>
          <w:rFonts w:ascii="Calibri" w:hAnsi="Calibri"/>
          <w:b/>
          <w:bCs/>
          <w:sz w:val="21"/>
          <w:szCs w:val="21"/>
          <w:u w:val="single"/>
        </w:rPr>
      </w:pPr>
      <w:r w:rsidRPr="00D420E7">
        <w:rPr>
          <w:rFonts w:ascii="Calibri" w:hAnsi="Calibri"/>
          <w:b/>
          <w:bCs/>
          <w:sz w:val="21"/>
          <w:szCs w:val="21"/>
          <w:u w:val="single"/>
        </w:rPr>
        <w:t>LAVORI</w:t>
      </w:r>
    </w:p>
    <w:p w:rsidR="00C06250" w:rsidRPr="00C06250" w:rsidRDefault="00C06250" w:rsidP="00064A78">
      <w:pPr>
        <w:pStyle w:val="Corpotesto"/>
        <w:numPr>
          <w:ilvl w:val="0"/>
          <w:numId w:val="47"/>
        </w:numPr>
        <w:spacing w:line="360" w:lineRule="auto"/>
        <w:ind w:left="284" w:hanging="142"/>
        <w:jc w:val="both"/>
        <w:rPr>
          <w:rFonts w:ascii="Calibri" w:hAnsi="Calibri" w:cs="Calibri"/>
        </w:rPr>
      </w:pPr>
      <w:r w:rsidRPr="00C06250">
        <w:rPr>
          <w:rFonts w:ascii="Calibri" w:hAnsi="Calibri" w:cs="Calibri"/>
        </w:rPr>
        <w:t>Lavori di manutenzione di opere o di impianti;</w:t>
      </w:r>
    </w:p>
    <w:p w:rsidR="00810F42" w:rsidRDefault="00064A78" w:rsidP="00064A78">
      <w:pPr>
        <w:pStyle w:val="Corpotesto"/>
        <w:numPr>
          <w:ilvl w:val="0"/>
          <w:numId w:val="47"/>
        </w:numPr>
        <w:spacing w:line="360" w:lineRule="auto"/>
        <w:ind w:left="284" w:hanging="142"/>
        <w:jc w:val="both"/>
        <w:rPr>
          <w:rFonts w:ascii="Calibri" w:hAnsi="Calibri" w:cs="Calibri"/>
        </w:rPr>
      </w:pPr>
      <w:r w:rsidRPr="00C06250">
        <w:rPr>
          <w:rFonts w:ascii="Calibri" w:hAnsi="Calibri" w:cs="Calibri"/>
        </w:rPr>
        <w:t>lavori di allacciamento delle utenze, esten</w:t>
      </w:r>
      <w:r w:rsidR="00EA349C">
        <w:rPr>
          <w:rFonts w:ascii="Calibri" w:hAnsi="Calibri" w:cs="Calibri"/>
        </w:rPr>
        <w:t>sione</w:t>
      </w:r>
      <w:r w:rsidRPr="00C06250">
        <w:rPr>
          <w:rFonts w:ascii="Calibri" w:hAnsi="Calibri" w:cs="Calibri"/>
        </w:rPr>
        <w:t xml:space="preserve"> delle reti e migliorie degli impianti</w:t>
      </w:r>
      <w:r>
        <w:rPr>
          <w:rFonts w:ascii="Calibri" w:hAnsi="Calibri" w:cs="Calibri"/>
        </w:rPr>
        <w:t>;</w:t>
      </w:r>
    </w:p>
    <w:p w:rsidR="00C06250" w:rsidRPr="00C06250" w:rsidRDefault="00064A78" w:rsidP="00064A78">
      <w:pPr>
        <w:pStyle w:val="Corpotesto"/>
        <w:numPr>
          <w:ilvl w:val="0"/>
          <w:numId w:val="47"/>
        </w:numPr>
        <w:spacing w:line="360" w:lineRule="auto"/>
        <w:ind w:left="284" w:hanging="142"/>
        <w:jc w:val="both"/>
        <w:rPr>
          <w:rFonts w:ascii="Calibri" w:hAnsi="Calibri" w:cs="Calibri"/>
        </w:rPr>
      </w:pPr>
      <w:r w:rsidRPr="00C06250">
        <w:rPr>
          <w:rFonts w:ascii="Calibri" w:hAnsi="Calibri" w:cs="Calibri"/>
        </w:rPr>
        <w:t>interventi non programmabili in materia di sicurezza;</w:t>
      </w:r>
    </w:p>
    <w:p w:rsidR="00C06250" w:rsidRPr="00C06250" w:rsidRDefault="00064A78" w:rsidP="00064A78">
      <w:pPr>
        <w:pStyle w:val="Corpotesto"/>
        <w:numPr>
          <w:ilvl w:val="0"/>
          <w:numId w:val="47"/>
        </w:numPr>
        <w:spacing w:line="360" w:lineRule="auto"/>
        <w:ind w:left="284" w:hanging="142"/>
        <w:jc w:val="both"/>
        <w:rPr>
          <w:rFonts w:ascii="Calibri" w:hAnsi="Calibri" w:cs="Calibri"/>
        </w:rPr>
      </w:pPr>
      <w:r w:rsidRPr="00C06250">
        <w:rPr>
          <w:rFonts w:ascii="Calibri" w:hAnsi="Calibri" w:cs="Calibri"/>
        </w:rPr>
        <w:t>lavori che non possono essere differiti, dopo l’infruttuoso esperimento delle procedure di gara;</w:t>
      </w:r>
    </w:p>
    <w:p w:rsidR="00C06250" w:rsidRPr="00C06250" w:rsidRDefault="00064A78" w:rsidP="00064A78">
      <w:pPr>
        <w:pStyle w:val="Corpotesto"/>
        <w:numPr>
          <w:ilvl w:val="0"/>
          <w:numId w:val="47"/>
        </w:numPr>
        <w:spacing w:line="360" w:lineRule="auto"/>
        <w:ind w:left="284" w:hanging="142"/>
        <w:jc w:val="both"/>
        <w:rPr>
          <w:rFonts w:ascii="Calibri" w:hAnsi="Calibri" w:cs="Calibri"/>
        </w:rPr>
      </w:pPr>
      <w:r w:rsidRPr="00C06250">
        <w:rPr>
          <w:rFonts w:ascii="Calibri" w:hAnsi="Calibri" w:cs="Calibri"/>
        </w:rPr>
        <w:t>lavori necessari per la compilazione dei progetti;</w:t>
      </w:r>
    </w:p>
    <w:p w:rsidR="00C06250" w:rsidRDefault="00064A78" w:rsidP="00064A78">
      <w:pPr>
        <w:pStyle w:val="Corpotesto"/>
        <w:numPr>
          <w:ilvl w:val="0"/>
          <w:numId w:val="47"/>
        </w:numPr>
        <w:spacing w:after="240" w:line="360" w:lineRule="auto"/>
        <w:ind w:left="284" w:hanging="142"/>
        <w:jc w:val="both"/>
        <w:rPr>
          <w:rFonts w:ascii="Calibri" w:hAnsi="Calibri" w:cs="Calibri"/>
        </w:rPr>
      </w:pPr>
      <w:r w:rsidRPr="00C06250">
        <w:rPr>
          <w:rFonts w:ascii="Calibri" w:hAnsi="Calibri" w:cs="Calibri"/>
        </w:rPr>
        <w:t>completamento di opere o impianti a seguito della risoluzione del contratto o in danno dell’appaltatore inadempiente, quando vi è la necessità e urgenza di completare i lavori</w:t>
      </w:r>
      <w:r>
        <w:rPr>
          <w:rFonts w:ascii="Calibri" w:hAnsi="Calibri" w:cs="Calibri"/>
        </w:rPr>
        <w:t>.</w:t>
      </w:r>
    </w:p>
    <w:p w:rsidR="009D38CE" w:rsidRPr="00C4686C" w:rsidRDefault="009D38CE" w:rsidP="009D38CE">
      <w:pPr>
        <w:pStyle w:val="Titolo1"/>
        <w:spacing w:after="120" w:line="360" w:lineRule="auto"/>
        <w:jc w:val="both"/>
        <w:rPr>
          <w:rFonts w:ascii="Calibri" w:hAnsi="Calibri" w:cs="Calibri"/>
        </w:rPr>
      </w:pPr>
      <w:bookmarkStart w:id="3" w:name="_Toc22111830"/>
      <w:r w:rsidRPr="00C4686C">
        <w:rPr>
          <w:rFonts w:ascii="Calibri" w:hAnsi="Calibri" w:cs="Calibri"/>
        </w:rPr>
        <w:t xml:space="preserve">ART. 2 - </w:t>
      </w:r>
      <w:r w:rsidR="00746C52" w:rsidRPr="00C4686C">
        <w:rPr>
          <w:rFonts w:ascii="Calibri" w:hAnsi="Calibri" w:cs="Calibri"/>
        </w:rPr>
        <w:t xml:space="preserve">Normativa </w:t>
      </w:r>
      <w:r w:rsidR="00E830F1">
        <w:rPr>
          <w:rFonts w:ascii="Calibri" w:hAnsi="Calibri" w:cs="Calibri"/>
        </w:rPr>
        <w:t>d</w:t>
      </w:r>
      <w:r w:rsidR="00746C52" w:rsidRPr="00C4686C">
        <w:rPr>
          <w:rFonts w:ascii="Calibri" w:hAnsi="Calibri" w:cs="Calibri"/>
        </w:rPr>
        <w:t xml:space="preserve">i </w:t>
      </w:r>
      <w:r w:rsidR="00E830F1">
        <w:rPr>
          <w:rFonts w:ascii="Calibri" w:hAnsi="Calibri" w:cs="Calibri"/>
        </w:rPr>
        <w:t>r</w:t>
      </w:r>
      <w:r w:rsidR="00746C52" w:rsidRPr="00C4686C">
        <w:rPr>
          <w:rFonts w:ascii="Calibri" w:hAnsi="Calibri" w:cs="Calibri"/>
        </w:rPr>
        <w:t>iferimento</w:t>
      </w:r>
      <w:bookmarkEnd w:id="3"/>
      <w:r w:rsidR="00746C52" w:rsidRPr="00C4686C">
        <w:rPr>
          <w:rFonts w:ascii="Calibri" w:hAnsi="Calibri" w:cs="Calibri"/>
        </w:rPr>
        <w:t xml:space="preserve"> </w:t>
      </w:r>
    </w:p>
    <w:p w:rsidR="009D38CE" w:rsidRPr="00C4686C" w:rsidRDefault="00C4686C" w:rsidP="00E55793">
      <w:pPr>
        <w:pStyle w:val="Corpotesto"/>
        <w:spacing w:after="120" w:line="360" w:lineRule="auto"/>
        <w:ind w:left="142"/>
        <w:jc w:val="both"/>
        <w:rPr>
          <w:rFonts w:ascii="Calibri" w:hAnsi="Calibri" w:cs="Calibri"/>
        </w:rPr>
      </w:pPr>
      <w:r w:rsidRPr="00C4686C">
        <w:rPr>
          <w:rFonts w:ascii="Calibri" w:hAnsi="Calibri" w:cs="Calibri"/>
          <w:b/>
          <w:bCs/>
        </w:rPr>
        <w:t xml:space="preserve">2.1. </w:t>
      </w:r>
      <w:r w:rsidR="009D38CE" w:rsidRPr="00C4686C">
        <w:rPr>
          <w:rFonts w:ascii="Calibri" w:hAnsi="Calibri" w:cs="Calibri"/>
        </w:rPr>
        <w:t>Le</w:t>
      </w:r>
      <w:r w:rsidR="007B6B9C" w:rsidRPr="00C4686C">
        <w:rPr>
          <w:rFonts w:ascii="Calibri" w:hAnsi="Calibri" w:cs="Calibri"/>
        </w:rPr>
        <w:t xml:space="preserve"> disposizioni del presente regolamento fanno riferimento alla normativa comunitaria e nazionale (codice civile e codice di procedura civile)</w:t>
      </w:r>
      <w:r w:rsidR="00E55793" w:rsidRPr="00C4686C">
        <w:rPr>
          <w:rFonts w:ascii="Calibri" w:hAnsi="Calibri" w:cs="Calibri"/>
        </w:rPr>
        <w:t>, nonché a quanto disposto dal Piano Triennale di Prevenzione della Corruzione dell’Ordine</w:t>
      </w:r>
      <w:r w:rsidR="009D38CE" w:rsidRPr="00C4686C">
        <w:rPr>
          <w:rFonts w:ascii="Calibri" w:hAnsi="Calibri" w:cs="Calibri"/>
        </w:rPr>
        <w:t>.</w:t>
      </w:r>
      <w:r w:rsidR="007B6B9C" w:rsidRPr="00C4686C">
        <w:rPr>
          <w:rFonts w:ascii="Calibri" w:hAnsi="Calibri" w:cs="Calibri"/>
        </w:rPr>
        <w:t xml:space="preserve"> In particolare, il regolamento è emanato in ottemperanza a quanto disposto dal </w:t>
      </w:r>
      <w:r w:rsidR="007341F3" w:rsidRPr="00C4686C">
        <w:rPr>
          <w:rFonts w:ascii="Calibri" w:hAnsi="Calibri" w:cs="Calibri"/>
        </w:rPr>
        <w:t>d.lgs. 18 aprile 2016, n.50 “</w:t>
      </w:r>
      <w:r w:rsidR="007341F3" w:rsidRPr="00C4686C">
        <w:rPr>
          <w:rFonts w:ascii="Calibri" w:hAnsi="Calibri" w:cs="Calibri"/>
          <w:i/>
          <w:iCs/>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7341F3" w:rsidRPr="00C4686C">
        <w:rPr>
          <w:rFonts w:ascii="Calibri" w:hAnsi="Calibri" w:cs="Calibri"/>
        </w:rPr>
        <w:t>”.</w:t>
      </w:r>
    </w:p>
    <w:p w:rsidR="007341F3" w:rsidRPr="00C4686C" w:rsidRDefault="00C4686C" w:rsidP="00E55793">
      <w:pPr>
        <w:pStyle w:val="Corpotesto"/>
        <w:spacing w:line="360" w:lineRule="auto"/>
        <w:ind w:left="142"/>
        <w:jc w:val="both"/>
        <w:rPr>
          <w:rFonts w:ascii="Calibri" w:hAnsi="Calibri" w:cs="Calibri"/>
        </w:rPr>
      </w:pPr>
      <w:r w:rsidRPr="00C4686C">
        <w:rPr>
          <w:rFonts w:ascii="Calibri" w:hAnsi="Calibri" w:cs="Calibri"/>
          <w:b/>
          <w:bCs/>
        </w:rPr>
        <w:t>2.2.</w:t>
      </w:r>
      <w:r w:rsidRPr="00C4686C">
        <w:rPr>
          <w:rFonts w:ascii="Calibri" w:hAnsi="Calibri" w:cs="Calibri"/>
        </w:rPr>
        <w:t xml:space="preserve"> </w:t>
      </w:r>
      <w:r w:rsidR="007341F3" w:rsidRPr="00C4686C">
        <w:rPr>
          <w:rFonts w:ascii="Calibri" w:hAnsi="Calibri" w:cs="Calibri"/>
        </w:rPr>
        <w:t xml:space="preserve">Il Regolamento, altresì, tiene conto di quanto disposto </w:t>
      </w:r>
      <w:r w:rsidR="00E55793" w:rsidRPr="00C4686C">
        <w:rPr>
          <w:rFonts w:ascii="Calibri" w:hAnsi="Calibri" w:cs="Calibri"/>
        </w:rPr>
        <w:t xml:space="preserve">in materia </w:t>
      </w:r>
      <w:r w:rsidR="007341F3" w:rsidRPr="00C4686C">
        <w:rPr>
          <w:rFonts w:ascii="Calibri" w:hAnsi="Calibri" w:cs="Calibri"/>
        </w:rPr>
        <w:t>dall’A</w:t>
      </w:r>
      <w:r w:rsidR="00E55793" w:rsidRPr="00C4686C">
        <w:rPr>
          <w:rFonts w:ascii="Calibri" w:hAnsi="Calibri" w:cs="Calibri"/>
        </w:rPr>
        <w:t>utorità Nazionale Anticorruzione (ANAC). In particolare:</w:t>
      </w:r>
    </w:p>
    <w:p w:rsidR="00E55793" w:rsidRPr="00C4686C" w:rsidRDefault="00E55793" w:rsidP="00E55793">
      <w:pPr>
        <w:pStyle w:val="Corpotesto"/>
        <w:numPr>
          <w:ilvl w:val="0"/>
          <w:numId w:val="1"/>
        </w:numPr>
        <w:spacing w:before="60" w:after="60" w:line="360" w:lineRule="auto"/>
        <w:ind w:left="567" w:hanging="283"/>
        <w:jc w:val="both"/>
        <w:rPr>
          <w:rFonts w:ascii="Calibri" w:hAnsi="Calibri" w:cs="Calibri"/>
        </w:rPr>
      </w:pPr>
      <w:r w:rsidRPr="00C4686C">
        <w:rPr>
          <w:rFonts w:ascii="Calibri" w:hAnsi="Calibri" w:cs="Calibri"/>
        </w:rPr>
        <w:t>n. 973 del 14 settembre 2016: Linee guida n. 1 recanti: “</w:t>
      </w:r>
      <w:r w:rsidRPr="00C4686C">
        <w:rPr>
          <w:rFonts w:ascii="Calibri" w:hAnsi="Calibri" w:cs="Calibri"/>
          <w:i/>
          <w:iCs/>
        </w:rPr>
        <w:t>Indirizzi generali sull'affidamento dei servizi attinenti all'architettura e all’ingegneria</w:t>
      </w:r>
      <w:r w:rsidRPr="00C4686C">
        <w:rPr>
          <w:rFonts w:ascii="Calibri" w:hAnsi="Calibri" w:cs="Calibri"/>
        </w:rPr>
        <w:t>";</w:t>
      </w:r>
    </w:p>
    <w:p w:rsidR="00E55793" w:rsidRPr="00C4686C" w:rsidRDefault="00E55793" w:rsidP="00E55793">
      <w:pPr>
        <w:pStyle w:val="Corpotesto"/>
        <w:numPr>
          <w:ilvl w:val="0"/>
          <w:numId w:val="1"/>
        </w:numPr>
        <w:spacing w:before="60" w:after="60" w:line="360" w:lineRule="auto"/>
        <w:ind w:left="567" w:hanging="283"/>
        <w:jc w:val="both"/>
        <w:rPr>
          <w:rFonts w:ascii="Calibri" w:hAnsi="Calibri" w:cs="Calibri"/>
        </w:rPr>
      </w:pPr>
      <w:r w:rsidRPr="00C4686C">
        <w:rPr>
          <w:rFonts w:ascii="Calibri" w:hAnsi="Calibri" w:cs="Calibri"/>
        </w:rPr>
        <w:t>n. 1005 del 21 settembre 2016: Linee guida n. 2 recanti: “</w:t>
      </w:r>
      <w:r w:rsidRPr="00C4686C">
        <w:rPr>
          <w:rFonts w:ascii="Calibri" w:hAnsi="Calibri" w:cs="Calibri"/>
          <w:i/>
          <w:iCs/>
        </w:rPr>
        <w:t>Offerta economicamente più vantaggiosa</w:t>
      </w:r>
      <w:r w:rsidRPr="00C4686C">
        <w:rPr>
          <w:rFonts w:ascii="Calibri" w:hAnsi="Calibri" w:cs="Calibri"/>
        </w:rPr>
        <w:t>”;</w:t>
      </w:r>
    </w:p>
    <w:p w:rsidR="00E55793" w:rsidRPr="00C4686C" w:rsidRDefault="00E55793" w:rsidP="00E55793">
      <w:pPr>
        <w:pStyle w:val="Corpotesto"/>
        <w:numPr>
          <w:ilvl w:val="0"/>
          <w:numId w:val="1"/>
        </w:numPr>
        <w:spacing w:before="60" w:after="60" w:line="360" w:lineRule="auto"/>
        <w:ind w:left="567" w:hanging="283"/>
        <w:jc w:val="both"/>
        <w:rPr>
          <w:rFonts w:ascii="Calibri" w:hAnsi="Calibri" w:cs="Calibri"/>
        </w:rPr>
      </w:pPr>
      <w:r w:rsidRPr="00C4686C">
        <w:rPr>
          <w:rFonts w:ascii="Calibri" w:hAnsi="Calibri" w:cs="Calibri"/>
        </w:rPr>
        <w:t>n. 1096 del 26 ottobre 2016: Linee Guida n. 3 recanti: “</w:t>
      </w:r>
      <w:r w:rsidRPr="00C4686C">
        <w:rPr>
          <w:rFonts w:ascii="Calibri" w:hAnsi="Calibri" w:cs="Calibri"/>
          <w:i/>
          <w:iCs/>
        </w:rPr>
        <w:t>Nomina, ruolo e compiti del responsabile unico del procedimento per l'affidamento di appalti e concessioni</w:t>
      </w:r>
      <w:r w:rsidRPr="00C4686C">
        <w:rPr>
          <w:rFonts w:ascii="Calibri" w:hAnsi="Calibri" w:cs="Calibri"/>
        </w:rPr>
        <w:t>” (art. 31, comma 5, del Codice);</w:t>
      </w:r>
    </w:p>
    <w:p w:rsidR="00E55793" w:rsidRPr="00C4686C" w:rsidRDefault="00E55793" w:rsidP="00E55793">
      <w:pPr>
        <w:pStyle w:val="Corpotesto"/>
        <w:numPr>
          <w:ilvl w:val="0"/>
          <w:numId w:val="1"/>
        </w:numPr>
        <w:spacing w:before="60" w:after="240" w:line="360" w:lineRule="auto"/>
        <w:ind w:left="568" w:hanging="284"/>
        <w:jc w:val="both"/>
        <w:rPr>
          <w:rFonts w:ascii="Calibri" w:hAnsi="Calibri" w:cs="Calibri"/>
        </w:rPr>
      </w:pPr>
      <w:r w:rsidRPr="00C4686C">
        <w:rPr>
          <w:rFonts w:ascii="Calibri" w:hAnsi="Calibri" w:cs="Calibri"/>
        </w:rPr>
        <w:lastRenderedPageBreak/>
        <w:t>n. 1097 del 26 ottobre 2016: Linee Guida n. 4 recanti: “</w:t>
      </w:r>
      <w:r w:rsidRPr="00C4686C">
        <w:rPr>
          <w:rFonts w:ascii="Calibri" w:hAnsi="Calibri" w:cs="Calibri"/>
          <w:i/>
          <w:iCs/>
        </w:rPr>
        <w:t>Procedure per l'affidamento dei contratti pubblici di importo inferiore alle soglie di rilevanza comunitaria, indagini di mercato e formazione e gestione degli elenchi di operatori economici</w:t>
      </w:r>
      <w:r w:rsidRPr="00C4686C">
        <w:rPr>
          <w:rFonts w:ascii="Calibri" w:hAnsi="Calibri" w:cs="Calibri"/>
        </w:rPr>
        <w:t>” (art. 36, comma 7, del Codice).</w:t>
      </w:r>
    </w:p>
    <w:p w:rsidR="009D38CE" w:rsidRPr="00C4686C" w:rsidRDefault="009D38CE" w:rsidP="009D38CE">
      <w:pPr>
        <w:pStyle w:val="Titolo1"/>
        <w:spacing w:after="120" w:line="360" w:lineRule="auto"/>
        <w:jc w:val="both"/>
        <w:rPr>
          <w:rFonts w:ascii="Calibri" w:hAnsi="Calibri" w:cs="Calibri"/>
        </w:rPr>
      </w:pPr>
      <w:bookmarkStart w:id="4" w:name="_Toc22111831"/>
      <w:r w:rsidRPr="00C4686C">
        <w:rPr>
          <w:rFonts w:ascii="Calibri" w:hAnsi="Calibri" w:cs="Calibri"/>
        </w:rPr>
        <w:t xml:space="preserve">ART. 3 - </w:t>
      </w:r>
      <w:r w:rsidR="009D7929">
        <w:rPr>
          <w:rFonts w:ascii="Calibri" w:hAnsi="Calibri" w:cs="Calibri"/>
        </w:rPr>
        <w:t>P</w:t>
      </w:r>
      <w:r w:rsidR="009D7929" w:rsidRPr="00C4686C">
        <w:rPr>
          <w:rFonts w:ascii="Calibri" w:hAnsi="Calibri" w:cs="Calibri"/>
        </w:rPr>
        <w:t>rincipi e criteri</w:t>
      </w:r>
      <w:bookmarkEnd w:id="4"/>
    </w:p>
    <w:p w:rsidR="00C4686C" w:rsidRPr="00E62407" w:rsidRDefault="00E55793" w:rsidP="00E62407">
      <w:pPr>
        <w:pStyle w:val="Corpotesto"/>
        <w:spacing w:after="120" w:line="360" w:lineRule="auto"/>
        <w:ind w:left="142"/>
        <w:jc w:val="both"/>
        <w:rPr>
          <w:rFonts w:ascii="Calibri" w:hAnsi="Calibri" w:cs="Calibri"/>
        </w:rPr>
      </w:pPr>
      <w:r w:rsidRPr="009870F3">
        <w:rPr>
          <w:rFonts w:ascii="Calibri" w:hAnsi="Calibri" w:cs="Calibri"/>
          <w:b/>
          <w:bCs/>
        </w:rPr>
        <w:t>3.1</w:t>
      </w:r>
      <w:r w:rsidR="00C4686C" w:rsidRPr="009870F3">
        <w:rPr>
          <w:rFonts w:ascii="Calibri" w:hAnsi="Calibri" w:cs="Calibri"/>
          <w:b/>
          <w:bCs/>
        </w:rPr>
        <w:t>.</w:t>
      </w:r>
      <w:r w:rsidR="00C4686C" w:rsidRPr="00E62407">
        <w:rPr>
          <w:rFonts w:ascii="Calibri" w:hAnsi="Calibri" w:cs="Calibri"/>
        </w:rPr>
        <w:t xml:space="preserve"> </w:t>
      </w:r>
      <w:r w:rsidR="00C81A14" w:rsidRPr="00C81A14">
        <w:rPr>
          <w:rFonts w:ascii="Calibri" w:hAnsi="Calibri" w:cs="Calibri"/>
        </w:rPr>
        <w:t>L’affidamento e l’esecuzione di lavori, servizi e forniture secondo le procedure semplificate di cui all’art. 36 del Codice, ivi compreso l’affidamento diretto</w:t>
      </w:r>
      <w:r w:rsidR="00C81A14">
        <w:rPr>
          <w:rFonts w:ascii="Calibri" w:hAnsi="Calibri" w:cs="Calibri"/>
        </w:rPr>
        <w:t>,</w:t>
      </w:r>
      <w:r w:rsidR="00C4686C" w:rsidRPr="00E62407">
        <w:rPr>
          <w:rFonts w:ascii="Calibri" w:hAnsi="Calibri" w:cs="Calibri"/>
        </w:rPr>
        <w:t xml:space="preserve"> avvengono nel rispetto dei principi di economicità, efficacia, tempestività, correttezza, libera concorrenza, non discriminazione e parità di trattamento, trasparenza e pubblicità, proporzionalità, adeguatezza e idoneità dell’azione, </w:t>
      </w:r>
      <w:r w:rsidR="00C3762E">
        <w:rPr>
          <w:rFonts w:ascii="Calibri" w:hAnsi="Calibri" w:cs="Calibri"/>
        </w:rPr>
        <w:t>dei</w:t>
      </w:r>
      <w:r w:rsidR="00C4686C" w:rsidRPr="00E62407">
        <w:rPr>
          <w:rFonts w:ascii="Calibri" w:hAnsi="Calibri" w:cs="Calibri"/>
        </w:rPr>
        <w:t xml:space="preserve"> criteri di sostenibilità energetica e ambientale e di prevenzione e risoluzione dei conflitti di interesse</w:t>
      </w:r>
      <w:r w:rsidR="00C3762E">
        <w:rPr>
          <w:rFonts w:ascii="Calibri" w:hAnsi="Calibri" w:cs="Calibri"/>
        </w:rPr>
        <w:t xml:space="preserve">, </w:t>
      </w:r>
      <w:r w:rsidR="00C3762E" w:rsidRPr="00C3762E">
        <w:rPr>
          <w:rFonts w:ascii="Calibri" w:hAnsi="Calibri" w:cs="Calibri"/>
        </w:rPr>
        <w:t>nonché nel rispetto del principio di rotazione degli inviti e degli affidamenti e in modo da assicurare l’effettiva possibilità di partecipazione delle microimprese, piccole e medie imprese</w:t>
      </w:r>
      <w:r w:rsidR="00C4686C" w:rsidRPr="00E62407">
        <w:rPr>
          <w:rFonts w:ascii="Calibri" w:hAnsi="Calibri" w:cs="Calibri"/>
        </w:rPr>
        <w:t>.</w:t>
      </w:r>
    </w:p>
    <w:p w:rsidR="009D38CE" w:rsidRPr="00E62407" w:rsidRDefault="00C4686C" w:rsidP="00E62407">
      <w:pPr>
        <w:pStyle w:val="Corpotesto"/>
        <w:spacing w:after="120" w:line="360" w:lineRule="auto"/>
        <w:ind w:left="142"/>
        <w:jc w:val="both"/>
        <w:rPr>
          <w:rFonts w:ascii="Calibri" w:hAnsi="Calibri" w:cs="Calibri"/>
        </w:rPr>
      </w:pPr>
      <w:r w:rsidRPr="009870F3">
        <w:rPr>
          <w:rFonts w:ascii="Calibri" w:hAnsi="Calibri" w:cs="Calibri"/>
          <w:b/>
          <w:bCs/>
        </w:rPr>
        <w:t>3.2.</w:t>
      </w:r>
      <w:r w:rsidRPr="00E62407">
        <w:rPr>
          <w:rFonts w:ascii="Calibri" w:hAnsi="Calibri" w:cs="Calibri"/>
        </w:rPr>
        <w:t xml:space="preserve"> Gli operatori economici devono possedere, pena l’esclusione, i requisiti generali di cui all’art. 80 del d.lgs. 50/2016. A norma dell’art. 83 del codice, i criteri di selezione riguarderanno esclusivamente i seguenti requisiti: idoneità professionale, capacità economica e finanziaria, capacità tecniche e professionali.</w:t>
      </w:r>
    </w:p>
    <w:p w:rsidR="00746C52" w:rsidRDefault="00746C52" w:rsidP="00746C52">
      <w:pPr>
        <w:pStyle w:val="Titolo1"/>
        <w:spacing w:after="120" w:line="360" w:lineRule="auto"/>
        <w:jc w:val="both"/>
        <w:rPr>
          <w:rFonts w:ascii="Calibri" w:hAnsi="Calibri" w:cs="Calibri"/>
        </w:rPr>
      </w:pPr>
      <w:bookmarkStart w:id="5" w:name="_Toc22111832"/>
      <w:r w:rsidRPr="00C4686C">
        <w:rPr>
          <w:rFonts w:ascii="Calibri" w:hAnsi="Calibri" w:cs="Calibri"/>
        </w:rPr>
        <w:t>ART.</w:t>
      </w:r>
      <w:r w:rsidR="00E830F1">
        <w:rPr>
          <w:rFonts w:ascii="Calibri" w:hAnsi="Calibri" w:cs="Calibri"/>
        </w:rPr>
        <w:t>4</w:t>
      </w:r>
      <w:r w:rsidRPr="00C4686C">
        <w:rPr>
          <w:rFonts w:ascii="Calibri" w:hAnsi="Calibri" w:cs="Calibri"/>
        </w:rPr>
        <w:t xml:space="preserve"> </w:t>
      </w:r>
      <w:r>
        <w:rPr>
          <w:rFonts w:ascii="Calibri" w:hAnsi="Calibri" w:cs="Calibri"/>
        </w:rPr>
        <w:t>–</w:t>
      </w:r>
      <w:r w:rsidRPr="00C4686C">
        <w:rPr>
          <w:rFonts w:ascii="Calibri" w:hAnsi="Calibri" w:cs="Calibri"/>
        </w:rPr>
        <w:t xml:space="preserve"> </w:t>
      </w:r>
      <w:r w:rsidR="00E830F1" w:rsidRPr="00C4686C">
        <w:rPr>
          <w:rFonts w:ascii="Calibri" w:hAnsi="Calibri" w:cs="Calibri"/>
        </w:rPr>
        <w:t>Rotazione</w:t>
      </w:r>
      <w:bookmarkEnd w:id="5"/>
    </w:p>
    <w:p w:rsidR="00746C52" w:rsidRPr="00604830" w:rsidRDefault="00E830F1" w:rsidP="00604830">
      <w:pPr>
        <w:pStyle w:val="Corpotesto"/>
        <w:spacing w:after="120" w:line="360" w:lineRule="auto"/>
        <w:ind w:left="142"/>
        <w:jc w:val="both"/>
        <w:rPr>
          <w:rFonts w:ascii="Calibri" w:hAnsi="Calibri" w:cs="Calibri"/>
        </w:rPr>
      </w:pPr>
      <w:r w:rsidRPr="00604830">
        <w:rPr>
          <w:rFonts w:ascii="Calibri" w:hAnsi="Calibri" w:cs="Calibri"/>
          <w:b/>
          <w:bCs/>
        </w:rPr>
        <w:t>4</w:t>
      </w:r>
      <w:r w:rsidR="00746C52" w:rsidRPr="00604830">
        <w:rPr>
          <w:rFonts w:ascii="Calibri" w:hAnsi="Calibri" w:cs="Calibri"/>
          <w:b/>
          <w:bCs/>
        </w:rPr>
        <w:t>.1.</w:t>
      </w:r>
      <w:r w:rsidR="009D7929" w:rsidRPr="00604830">
        <w:rPr>
          <w:rFonts w:ascii="Calibri" w:hAnsi="Calibri" w:cs="Calibri"/>
        </w:rPr>
        <w:t xml:space="preserve"> </w:t>
      </w:r>
      <w:r w:rsidR="00746C52" w:rsidRPr="00604830">
        <w:rPr>
          <w:rFonts w:ascii="Calibri" w:hAnsi="Calibri" w:cs="Calibri"/>
        </w:rPr>
        <w:t xml:space="preserve">Il criterio di rotazione si considera applicato su MEPA e fuori dal MEPA, nel caso di procedura negoziata o affidamento diretto, quando non viene invitato il precedente affidatario per un appalto o per forniture della stessa categoria all’interno delle </w:t>
      </w:r>
      <w:r w:rsidR="009430FA" w:rsidRPr="00604830">
        <w:rPr>
          <w:rFonts w:ascii="Calibri" w:hAnsi="Calibri" w:cs="Calibri"/>
        </w:rPr>
        <w:t>fasce indicate</w:t>
      </w:r>
      <w:r w:rsidR="009D7929" w:rsidRPr="00604830">
        <w:rPr>
          <w:rFonts w:ascii="Calibri" w:hAnsi="Calibri" w:cs="Calibri"/>
        </w:rPr>
        <w:t xml:space="preserve"> nei successivi articoli.</w:t>
      </w:r>
    </w:p>
    <w:p w:rsidR="00746C52" w:rsidRPr="00604830" w:rsidRDefault="00E830F1" w:rsidP="00604830">
      <w:pPr>
        <w:pStyle w:val="Corpotesto"/>
        <w:spacing w:after="120" w:line="360" w:lineRule="auto"/>
        <w:ind w:left="142"/>
        <w:jc w:val="both"/>
        <w:rPr>
          <w:rFonts w:ascii="Calibri" w:hAnsi="Calibri" w:cs="Calibri"/>
        </w:rPr>
      </w:pPr>
      <w:r w:rsidRPr="00604830">
        <w:rPr>
          <w:rFonts w:ascii="Calibri" w:hAnsi="Calibri" w:cs="Calibri"/>
          <w:b/>
          <w:bCs/>
        </w:rPr>
        <w:t>4</w:t>
      </w:r>
      <w:r w:rsidR="00746C52" w:rsidRPr="00604830">
        <w:rPr>
          <w:rFonts w:ascii="Calibri" w:hAnsi="Calibri" w:cs="Calibri"/>
          <w:b/>
          <w:bCs/>
        </w:rPr>
        <w:t>.2.</w:t>
      </w:r>
      <w:r w:rsidR="009D7929" w:rsidRPr="00604830">
        <w:rPr>
          <w:rFonts w:ascii="Calibri" w:hAnsi="Calibri" w:cs="Calibri"/>
        </w:rPr>
        <w:t xml:space="preserve"> </w:t>
      </w:r>
      <w:r w:rsidR="00746C52" w:rsidRPr="00604830">
        <w:rPr>
          <w:rFonts w:ascii="Calibri" w:hAnsi="Calibri" w:cs="Calibri"/>
        </w:rPr>
        <w:t>Dopo aver saltato un turno, non vi è più obbligo di rotazione per quel soggetto economico.</w:t>
      </w:r>
    </w:p>
    <w:p w:rsidR="00746C52" w:rsidRPr="00604830" w:rsidRDefault="00E830F1" w:rsidP="00604830">
      <w:pPr>
        <w:pStyle w:val="Corpotesto"/>
        <w:spacing w:after="120" w:line="360" w:lineRule="auto"/>
        <w:ind w:left="142"/>
        <w:jc w:val="both"/>
        <w:rPr>
          <w:rFonts w:ascii="Calibri" w:hAnsi="Calibri" w:cs="Calibri"/>
        </w:rPr>
      </w:pPr>
      <w:r w:rsidRPr="00604830">
        <w:rPr>
          <w:rFonts w:ascii="Calibri" w:hAnsi="Calibri" w:cs="Calibri"/>
          <w:b/>
          <w:bCs/>
        </w:rPr>
        <w:t>4</w:t>
      </w:r>
      <w:r w:rsidR="00746C52" w:rsidRPr="00604830">
        <w:rPr>
          <w:rFonts w:ascii="Calibri" w:hAnsi="Calibri" w:cs="Calibri"/>
          <w:b/>
          <w:bCs/>
        </w:rPr>
        <w:t>.3.</w:t>
      </w:r>
      <w:r w:rsidR="009D7929" w:rsidRPr="00604830">
        <w:rPr>
          <w:rFonts w:ascii="Calibri" w:hAnsi="Calibri" w:cs="Calibri"/>
        </w:rPr>
        <w:t xml:space="preserve"> </w:t>
      </w:r>
      <w:r w:rsidR="00746C52" w:rsidRPr="00604830">
        <w:rPr>
          <w:rFonts w:ascii="Calibri" w:hAnsi="Calibri" w:cs="Calibri"/>
        </w:rPr>
        <w:t xml:space="preserve">Il principio di rotazione non si applica laddove il nuovo affidamento avvenga tramite procedure ordinarie o comunque aperte al mercato (con pubblicazione di Avvisi per manifestazione di interesse/ creazione di </w:t>
      </w:r>
      <w:r w:rsidR="00746C52" w:rsidRPr="009C3354">
        <w:rPr>
          <w:rFonts w:ascii="Calibri" w:hAnsi="Calibri" w:cs="Calibri"/>
          <w:i/>
          <w:iCs/>
        </w:rPr>
        <w:t>short list</w:t>
      </w:r>
      <w:r w:rsidR="00746C52" w:rsidRPr="00604830">
        <w:rPr>
          <w:rFonts w:ascii="Calibri" w:hAnsi="Calibri" w:cs="Calibri"/>
        </w:rPr>
        <w:t>).</w:t>
      </w:r>
    </w:p>
    <w:p w:rsidR="00746C52" w:rsidRPr="00604830" w:rsidRDefault="00E830F1" w:rsidP="00604830">
      <w:pPr>
        <w:pStyle w:val="Corpotesto"/>
        <w:spacing w:after="120" w:line="360" w:lineRule="auto"/>
        <w:ind w:left="142"/>
        <w:jc w:val="both"/>
        <w:rPr>
          <w:rFonts w:ascii="Calibri" w:hAnsi="Calibri" w:cs="Calibri"/>
        </w:rPr>
      </w:pPr>
      <w:r w:rsidRPr="00604830">
        <w:rPr>
          <w:rFonts w:ascii="Calibri" w:hAnsi="Calibri" w:cs="Calibri"/>
          <w:b/>
          <w:bCs/>
        </w:rPr>
        <w:t>4</w:t>
      </w:r>
      <w:r w:rsidR="00746C52" w:rsidRPr="00604830">
        <w:rPr>
          <w:rFonts w:ascii="Calibri" w:hAnsi="Calibri" w:cs="Calibri"/>
          <w:b/>
          <w:bCs/>
        </w:rPr>
        <w:t>.4.</w:t>
      </w:r>
      <w:r w:rsidR="009D7929" w:rsidRPr="00604830">
        <w:rPr>
          <w:rFonts w:ascii="Calibri" w:hAnsi="Calibri" w:cs="Calibri"/>
        </w:rPr>
        <w:t xml:space="preserve"> </w:t>
      </w:r>
      <w:r w:rsidR="00746C52" w:rsidRPr="00604830">
        <w:rPr>
          <w:rFonts w:ascii="Calibri" w:hAnsi="Calibri" w:cs="Calibri"/>
        </w:rPr>
        <w:t>Negli affidamenti di importo inferiore a 1.</w:t>
      </w:r>
      <w:r w:rsidR="00187F2C" w:rsidRPr="00604830">
        <w:rPr>
          <w:rFonts w:ascii="Calibri" w:hAnsi="Calibri" w:cs="Calibri"/>
        </w:rPr>
        <w:t>5</w:t>
      </w:r>
      <w:r w:rsidR="00746C52" w:rsidRPr="00604830">
        <w:rPr>
          <w:rFonts w:ascii="Calibri" w:hAnsi="Calibri" w:cs="Calibri"/>
        </w:rPr>
        <w:t xml:space="preserve">00 euro, è consentito derogare all’applicazione del criterio sopra indicato, con scelta, sinteticamente motivata, contenuta nella </w:t>
      </w:r>
      <w:r w:rsidR="00260232" w:rsidRPr="00604830">
        <w:rPr>
          <w:rFonts w:ascii="Calibri" w:hAnsi="Calibri" w:cs="Calibri"/>
        </w:rPr>
        <w:t>delibera</w:t>
      </w:r>
      <w:r w:rsidR="00746C52" w:rsidRPr="00604830">
        <w:rPr>
          <w:rFonts w:ascii="Calibri" w:hAnsi="Calibri" w:cs="Calibri"/>
        </w:rPr>
        <w:t xml:space="preserve"> a contrarre o in atto equivalente.</w:t>
      </w:r>
    </w:p>
    <w:p w:rsidR="00260232" w:rsidRPr="00604830" w:rsidRDefault="00260232" w:rsidP="00604830">
      <w:pPr>
        <w:pStyle w:val="Corpotesto"/>
        <w:spacing w:after="120" w:line="360" w:lineRule="auto"/>
        <w:ind w:left="142"/>
        <w:jc w:val="both"/>
        <w:rPr>
          <w:rFonts w:ascii="Calibri" w:hAnsi="Calibri" w:cs="Calibri"/>
        </w:rPr>
      </w:pPr>
      <w:r w:rsidRPr="00604830">
        <w:rPr>
          <w:rFonts w:ascii="Calibri" w:hAnsi="Calibri" w:cs="Calibri"/>
          <w:b/>
          <w:bCs/>
        </w:rPr>
        <w:t>4.5.</w:t>
      </w:r>
      <w:r w:rsidRPr="00604830">
        <w:rPr>
          <w:rFonts w:ascii="Calibri" w:hAnsi="Calibri" w:cs="Calibri"/>
        </w:rPr>
        <w:t xml:space="preserve"> Fermo restando quanto previsto dal precedente punto, al fine di evitare il rischio di una eccessiva compressione del principio di libertà dell’iniziativa economica – che potrebbe verificarsi in caso di applicazione della previsione del divieto di reinvito ad una gara di notevole valore (ad esempio, per un importo prossimo alla soglia europea), a fronte di un affidamento a una precedente competizione di valore modesto, o addirittura irrisorio – si stabilisce che la rotazione potrà applicarsi solo agli affidamenti, di contenuto merceologico identico o analogo, che si collocano all’interno della stessa fascia.</w:t>
      </w:r>
    </w:p>
    <w:p w:rsidR="00746C52" w:rsidRPr="00604830" w:rsidRDefault="00187F2C" w:rsidP="00604830">
      <w:pPr>
        <w:pStyle w:val="Corpotesto"/>
        <w:spacing w:after="240" w:line="360" w:lineRule="auto"/>
        <w:ind w:left="142"/>
        <w:jc w:val="both"/>
        <w:rPr>
          <w:rFonts w:ascii="Calibri" w:hAnsi="Calibri" w:cs="Calibri"/>
        </w:rPr>
      </w:pPr>
      <w:r w:rsidRPr="00604830">
        <w:rPr>
          <w:rFonts w:ascii="Calibri" w:hAnsi="Calibri" w:cs="Calibri"/>
          <w:b/>
          <w:bCs/>
        </w:rPr>
        <w:lastRenderedPageBreak/>
        <w:t>4</w:t>
      </w:r>
      <w:r w:rsidR="00746C52" w:rsidRPr="00604830">
        <w:rPr>
          <w:rFonts w:ascii="Calibri" w:hAnsi="Calibri" w:cs="Calibri"/>
          <w:b/>
          <w:bCs/>
        </w:rPr>
        <w:t>.</w:t>
      </w:r>
      <w:r w:rsidR="00260232" w:rsidRPr="00604830">
        <w:rPr>
          <w:rFonts w:ascii="Calibri" w:hAnsi="Calibri" w:cs="Calibri"/>
          <w:b/>
          <w:bCs/>
        </w:rPr>
        <w:t>6</w:t>
      </w:r>
      <w:r w:rsidR="00746C52" w:rsidRPr="00604830">
        <w:rPr>
          <w:rFonts w:ascii="Calibri" w:hAnsi="Calibri" w:cs="Calibri"/>
          <w:b/>
          <w:bCs/>
        </w:rPr>
        <w:t>.</w:t>
      </w:r>
      <w:r w:rsidR="00260232" w:rsidRPr="00604830">
        <w:rPr>
          <w:rFonts w:ascii="Calibri" w:hAnsi="Calibri" w:cs="Calibri"/>
        </w:rPr>
        <w:t xml:space="preserve"> </w:t>
      </w:r>
      <w:r w:rsidR="00746C52" w:rsidRPr="00604830">
        <w:rPr>
          <w:rFonts w:ascii="Calibri" w:hAnsi="Calibri" w:cs="Calibri"/>
        </w:rPr>
        <w:t>L’invito o l’affidamento diretto previa comparazione di preventivi rivolto al precedente affidatario può aver luogo solo se motivato tramite particolari caratteristiche del mercato, carattere di urgenza non legato a ritardi della stazione appaltante, carenza di soggetti da invitare e particolare specificità del servizio da affidare. In ogni caso, deve essere presente un’esecuzione ottimale del servizio o della fornitura di beni da parte del gestore uscente (esecuzione a regola d’arte e qualità della prestazione, nel rispetto dei tempi e dei costi pattuiti, competitività del prezzo offerto rispetto alla media dei prezzi praticati nel settore di mercato di riferimento).</w:t>
      </w:r>
    </w:p>
    <w:p w:rsidR="00187F2C" w:rsidRDefault="00746C52" w:rsidP="00746C52">
      <w:pPr>
        <w:pStyle w:val="Titolo1"/>
        <w:spacing w:after="120" w:line="360" w:lineRule="auto"/>
        <w:jc w:val="both"/>
        <w:rPr>
          <w:rFonts w:ascii="Calibri" w:hAnsi="Calibri" w:cs="Calibri"/>
        </w:rPr>
      </w:pPr>
      <w:bookmarkStart w:id="6" w:name="_Toc22111833"/>
      <w:r w:rsidRPr="00C4686C">
        <w:rPr>
          <w:rFonts w:ascii="Calibri" w:hAnsi="Calibri" w:cs="Calibri"/>
        </w:rPr>
        <w:t xml:space="preserve">ART. </w:t>
      </w:r>
      <w:r w:rsidR="00187F2C">
        <w:rPr>
          <w:rFonts w:ascii="Calibri" w:hAnsi="Calibri" w:cs="Calibri"/>
        </w:rPr>
        <w:t>5</w:t>
      </w:r>
      <w:r w:rsidRPr="00C4686C">
        <w:rPr>
          <w:rFonts w:ascii="Calibri" w:hAnsi="Calibri" w:cs="Calibri"/>
        </w:rPr>
        <w:t xml:space="preserve"> - </w:t>
      </w:r>
      <w:r w:rsidR="00187F2C">
        <w:rPr>
          <w:rFonts w:ascii="Calibri" w:hAnsi="Calibri" w:cs="Calibri"/>
        </w:rPr>
        <w:t>O</w:t>
      </w:r>
      <w:r w:rsidR="00187F2C" w:rsidRPr="00C4686C">
        <w:rPr>
          <w:rFonts w:ascii="Calibri" w:hAnsi="Calibri" w:cs="Calibri"/>
        </w:rPr>
        <w:t>bblighi e facoltà di adesione a convenzioni e strumenti di acquisto centralizzati</w:t>
      </w:r>
      <w:bookmarkEnd w:id="6"/>
      <w:r w:rsidR="00187F2C" w:rsidRPr="00C4686C">
        <w:rPr>
          <w:rFonts w:ascii="Calibri" w:hAnsi="Calibri" w:cs="Calibri"/>
        </w:rPr>
        <w:t xml:space="preserve"> </w:t>
      </w:r>
    </w:p>
    <w:p w:rsidR="00746C52" w:rsidRPr="00604830" w:rsidRDefault="00187F2C" w:rsidP="00604830">
      <w:pPr>
        <w:pStyle w:val="Corpotesto"/>
        <w:spacing w:after="120" w:line="360" w:lineRule="auto"/>
        <w:ind w:left="142"/>
        <w:jc w:val="both"/>
        <w:rPr>
          <w:rFonts w:ascii="Calibri" w:hAnsi="Calibri" w:cs="Calibri"/>
        </w:rPr>
      </w:pPr>
      <w:r w:rsidRPr="003272A8">
        <w:rPr>
          <w:rFonts w:ascii="Calibri" w:hAnsi="Calibri" w:cs="Calibri"/>
          <w:b/>
          <w:bCs/>
        </w:rPr>
        <w:t>5</w:t>
      </w:r>
      <w:r w:rsidR="00746C52" w:rsidRPr="003272A8">
        <w:rPr>
          <w:rFonts w:ascii="Calibri" w:hAnsi="Calibri" w:cs="Calibri"/>
          <w:b/>
          <w:bCs/>
        </w:rPr>
        <w:t xml:space="preserve">.1. </w:t>
      </w:r>
      <w:r w:rsidR="00746C52" w:rsidRPr="00604830">
        <w:rPr>
          <w:rFonts w:ascii="Calibri" w:hAnsi="Calibri" w:cs="Calibri"/>
        </w:rPr>
        <w:t xml:space="preserve">Nel rispetto dei criteri di digitalizzazione e di dematerializzazione delle procedure di acquisto, nonché dei principi di economicità e trasparenza, le acquisizioni in economia possono avvenire attraverso il ricorso al mercato elettronico (MEPA). </w:t>
      </w:r>
    </w:p>
    <w:p w:rsidR="00746C52" w:rsidRPr="00604830" w:rsidRDefault="00187F2C" w:rsidP="00604830">
      <w:pPr>
        <w:pStyle w:val="Corpotesto"/>
        <w:spacing w:after="120" w:line="360" w:lineRule="auto"/>
        <w:ind w:left="142"/>
        <w:jc w:val="both"/>
        <w:rPr>
          <w:rFonts w:ascii="Calibri" w:hAnsi="Calibri" w:cs="Calibri"/>
        </w:rPr>
      </w:pPr>
      <w:r w:rsidRPr="003272A8">
        <w:rPr>
          <w:rFonts w:ascii="Calibri" w:hAnsi="Calibri" w:cs="Calibri"/>
          <w:b/>
          <w:bCs/>
        </w:rPr>
        <w:t>5</w:t>
      </w:r>
      <w:r w:rsidR="00746C52" w:rsidRPr="003272A8">
        <w:rPr>
          <w:rFonts w:ascii="Calibri" w:hAnsi="Calibri" w:cs="Calibri"/>
          <w:b/>
          <w:bCs/>
        </w:rPr>
        <w:t>.2.</w:t>
      </w:r>
      <w:r w:rsidR="00746C52" w:rsidRPr="00604830">
        <w:rPr>
          <w:rFonts w:ascii="Calibri" w:hAnsi="Calibri" w:cs="Calibri"/>
        </w:rPr>
        <w:t xml:space="preserve"> </w:t>
      </w:r>
      <w:r w:rsidRPr="00604830">
        <w:rPr>
          <w:rFonts w:ascii="Calibri" w:hAnsi="Calibri" w:cs="Calibri"/>
        </w:rPr>
        <w:t>I</w:t>
      </w:r>
      <w:r w:rsidR="00746C52" w:rsidRPr="00604830">
        <w:rPr>
          <w:rFonts w:ascii="Calibri" w:hAnsi="Calibri" w:cs="Calibri"/>
        </w:rPr>
        <w:t xml:space="preserve">n tema di obblighi e facoltà di ricorso agli strumenti di acquisto e di negoziazione del Programma di razionalizzazione degli acquisti della Pubblica Amministrazione, si rinvia per semplicità alla tabella di sintesi consultabile al seguente </w:t>
      </w:r>
      <w:hyperlink r:id="rId9" w:history="1">
        <w:r w:rsidR="00746C52" w:rsidRPr="00604830">
          <w:t>link</w:t>
        </w:r>
      </w:hyperlink>
      <w:r w:rsidR="00746C52" w:rsidRPr="00604830">
        <w:rPr>
          <w:rFonts w:ascii="Calibri" w:hAnsi="Calibri" w:cs="Calibri"/>
        </w:rPr>
        <w:t>.</w:t>
      </w:r>
    </w:p>
    <w:p w:rsidR="00746C52" w:rsidRPr="00604830" w:rsidRDefault="00187F2C" w:rsidP="00604830">
      <w:pPr>
        <w:pStyle w:val="Corpotesto"/>
        <w:spacing w:after="240" w:line="360" w:lineRule="auto"/>
        <w:ind w:left="142"/>
        <w:jc w:val="both"/>
        <w:rPr>
          <w:rFonts w:ascii="Calibri" w:hAnsi="Calibri" w:cs="Calibri"/>
        </w:rPr>
      </w:pPr>
      <w:r w:rsidRPr="003272A8">
        <w:rPr>
          <w:rFonts w:ascii="Calibri" w:hAnsi="Calibri" w:cs="Calibri"/>
          <w:b/>
          <w:bCs/>
        </w:rPr>
        <w:t>5</w:t>
      </w:r>
      <w:r w:rsidR="00746C52" w:rsidRPr="003272A8">
        <w:rPr>
          <w:rFonts w:ascii="Calibri" w:hAnsi="Calibri" w:cs="Calibri"/>
          <w:b/>
          <w:bCs/>
        </w:rPr>
        <w:t>.3.</w:t>
      </w:r>
      <w:r w:rsidR="00746C52" w:rsidRPr="00604830">
        <w:rPr>
          <w:rFonts w:ascii="Calibri" w:hAnsi="Calibri" w:cs="Calibri"/>
        </w:rPr>
        <w:t xml:space="preserve"> È facoltà dell’Ordine provvedere all’acquisto al di fuori dei mercati elettronici di cui al presente articolo, ove il medesimo bene o servizio sia disponibile a condizioni più favorevoli, alle stesse condizioni tecniche e qualitative, ovvero quando si tratta di beni non disponibili sul MEPA e/o non oggetto di Convenzioni quadro attive.</w:t>
      </w:r>
    </w:p>
    <w:p w:rsidR="00C4686C" w:rsidRDefault="00C4686C" w:rsidP="009D38CE">
      <w:pPr>
        <w:pStyle w:val="Titolo1"/>
        <w:spacing w:after="120" w:line="360" w:lineRule="auto"/>
        <w:jc w:val="both"/>
        <w:rPr>
          <w:rFonts w:ascii="Calibri" w:hAnsi="Calibri" w:cs="Calibri"/>
        </w:rPr>
      </w:pPr>
      <w:bookmarkStart w:id="7" w:name="_Toc22111834"/>
      <w:r w:rsidRPr="008631BC">
        <w:rPr>
          <w:rFonts w:ascii="Calibri" w:hAnsi="Calibri" w:cs="Calibri"/>
        </w:rPr>
        <w:t xml:space="preserve">ART. </w:t>
      </w:r>
      <w:r w:rsidR="00187F2C" w:rsidRPr="008631BC">
        <w:rPr>
          <w:rFonts w:ascii="Calibri" w:hAnsi="Calibri" w:cs="Calibri"/>
        </w:rPr>
        <w:t>6</w:t>
      </w:r>
      <w:r w:rsidRPr="008631BC">
        <w:rPr>
          <w:rFonts w:ascii="Calibri" w:hAnsi="Calibri" w:cs="Calibri"/>
        </w:rPr>
        <w:t xml:space="preserve"> </w:t>
      </w:r>
      <w:r w:rsidR="00786BB2" w:rsidRPr="008631BC">
        <w:rPr>
          <w:rFonts w:ascii="Calibri" w:hAnsi="Calibri" w:cs="Calibri"/>
        </w:rPr>
        <w:t>–</w:t>
      </w:r>
      <w:r w:rsidRPr="008631BC">
        <w:rPr>
          <w:rFonts w:ascii="Calibri" w:hAnsi="Calibri" w:cs="Calibri"/>
        </w:rPr>
        <w:t xml:space="preserve"> </w:t>
      </w:r>
      <w:r w:rsidR="007F4308" w:rsidRPr="008631BC">
        <w:rPr>
          <w:rFonts w:ascii="Calibri" w:hAnsi="Calibri" w:cs="Calibri"/>
        </w:rPr>
        <w:t xml:space="preserve">Soglie </w:t>
      </w:r>
      <w:r w:rsidR="008631BC" w:rsidRPr="008631BC">
        <w:rPr>
          <w:rFonts w:ascii="Calibri" w:hAnsi="Calibri" w:cs="Calibri"/>
        </w:rPr>
        <w:t>di riferimento</w:t>
      </w:r>
      <w:bookmarkEnd w:id="7"/>
    </w:p>
    <w:p w:rsidR="00786BB2" w:rsidRPr="0094459F" w:rsidRDefault="008631BC" w:rsidP="0094459F">
      <w:pPr>
        <w:pStyle w:val="Corpotesto"/>
        <w:spacing w:after="120" w:line="360" w:lineRule="auto"/>
        <w:ind w:left="142"/>
        <w:jc w:val="both"/>
        <w:rPr>
          <w:rFonts w:ascii="Calibri" w:hAnsi="Calibri" w:cs="Calibri"/>
        </w:rPr>
      </w:pPr>
      <w:r w:rsidRPr="0094459F">
        <w:rPr>
          <w:rFonts w:ascii="Calibri" w:hAnsi="Calibri" w:cs="Calibri"/>
          <w:b/>
          <w:bCs/>
        </w:rPr>
        <w:t>6</w:t>
      </w:r>
      <w:r w:rsidR="002E51E2" w:rsidRPr="0094459F">
        <w:rPr>
          <w:rFonts w:ascii="Calibri" w:hAnsi="Calibri" w:cs="Calibri"/>
          <w:b/>
          <w:bCs/>
        </w:rPr>
        <w:t>.1.</w:t>
      </w:r>
      <w:r w:rsidR="002E51E2" w:rsidRPr="0094459F">
        <w:rPr>
          <w:rFonts w:ascii="Calibri" w:hAnsi="Calibri" w:cs="Calibri"/>
        </w:rPr>
        <w:t xml:space="preserve"> </w:t>
      </w:r>
      <w:r w:rsidR="00786BB2" w:rsidRPr="0094459F">
        <w:rPr>
          <w:rFonts w:ascii="Calibri" w:hAnsi="Calibri" w:cs="Calibri"/>
        </w:rPr>
        <w:t>Sulla base di quanto previsto dalla normativa richiamata all’art. 2</w:t>
      </w:r>
      <w:r w:rsidR="00260232" w:rsidRPr="0094459F">
        <w:rPr>
          <w:rFonts w:ascii="Calibri" w:hAnsi="Calibri" w:cs="Calibri"/>
        </w:rPr>
        <w:t xml:space="preserve">, </w:t>
      </w:r>
      <w:r w:rsidR="00786BB2" w:rsidRPr="0094459F">
        <w:rPr>
          <w:rFonts w:ascii="Calibri" w:hAnsi="Calibri" w:cs="Calibri"/>
        </w:rPr>
        <w:t xml:space="preserve">si indicano di seguito, in formato tabellare, </w:t>
      </w:r>
      <w:r w:rsidR="00260232" w:rsidRPr="0094459F">
        <w:rPr>
          <w:rFonts w:ascii="Calibri" w:hAnsi="Calibri" w:cs="Calibri"/>
        </w:rPr>
        <w:t xml:space="preserve">le </w:t>
      </w:r>
      <w:r w:rsidR="00FA4A59" w:rsidRPr="0094459F">
        <w:rPr>
          <w:rFonts w:ascii="Calibri" w:hAnsi="Calibri" w:cs="Calibri"/>
        </w:rPr>
        <w:t xml:space="preserve">fasce/soglie, differenziate fra servizi/forniture e lavori, e la relativa </w:t>
      </w:r>
      <w:r w:rsidR="00786BB2" w:rsidRPr="0094459F">
        <w:rPr>
          <w:rFonts w:ascii="Calibri" w:hAnsi="Calibri" w:cs="Calibri"/>
        </w:rPr>
        <w:t xml:space="preserve">modalità di </w:t>
      </w:r>
      <w:r w:rsidR="00FA4A59" w:rsidRPr="0094459F">
        <w:rPr>
          <w:rFonts w:ascii="Calibri" w:hAnsi="Calibri" w:cs="Calibri"/>
        </w:rPr>
        <w:t>affidamento</w:t>
      </w:r>
      <w:r w:rsidR="00662CD5" w:rsidRPr="0094459F">
        <w:rPr>
          <w:rFonts w:ascii="Calibri" w:hAnsi="Calibri" w:cs="Calibri"/>
        </w:rPr>
        <w:t xml:space="preserve">. </w:t>
      </w:r>
      <w:r w:rsidR="00763203" w:rsidRPr="0094459F">
        <w:rPr>
          <w:rFonts w:ascii="Calibri" w:hAnsi="Calibri" w:cs="Calibri"/>
        </w:rPr>
        <w:t xml:space="preserve">Per </w:t>
      </w:r>
      <w:r w:rsidR="00662CD5" w:rsidRPr="0094459F">
        <w:rPr>
          <w:rFonts w:ascii="Calibri" w:hAnsi="Calibri" w:cs="Calibri"/>
        </w:rPr>
        <w:t xml:space="preserve">la descrizione dei </w:t>
      </w:r>
      <w:r w:rsidR="003009D7" w:rsidRPr="0094459F">
        <w:rPr>
          <w:rFonts w:ascii="Calibri" w:hAnsi="Calibri" w:cs="Calibri"/>
        </w:rPr>
        <w:t xml:space="preserve">singoli </w:t>
      </w:r>
      <w:r w:rsidR="00662CD5" w:rsidRPr="0094459F">
        <w:rPr>
          <w:rFonts w:ascii="Calibri" w:hAnsi="Calibri" w:cs="Calibri"/>
        </w:rPr>
        <w:t>procedimenti</w:t>
      </w:r>
      <w:r w:rsidR="00763203" w:rsidRPr="0094459F">
        <w:rPr>
          <w:rFonts w:ascii="Calibri" w:hAnsi="Calibri" w:cs="Calibri"/>
        </w:rPr>
        <w:t xml:space="preserve"> si rinvia agli articoli successivi.</w:t>
      </w:r>
      <w:r w:rsidR="00662CD5" w:rsidRPr="0094459F">
        <w:rPr>
          <w:rFonts w:ascii="Calibri" w:hAnsi="Calibri" w:cs="Calibri"/>
        </w:rPr>
        <w:t xml:space="preserve"> </w:t>
      </w:r>
    </w:p>
    <w:p w:rsidR="003009D7" w:rsidRPr="00C06250" w:rsidRDefault="003009D7" w:rsidP="003272A8">
      <w:pPr>
        <w:pStyle w:val="Corpotesto"/>
        <w:spacing w:before="120" w:after="120"/>
        <w:jc w:val="center"/>
        <w:rPr>
          <w:rFonts w:ascii="Calibri" w:hAnsi="Calibri"/>
          <w:b/>
          <w:bCs/>
          <w:sz w:val="18"/>
          <w:szCs w:val="18"/>
          <w:u w:val="single"/>
        </w:rPr>
      </w:pPr>
      <w:r w:rsidRPr="00C06250">
        <w:rPr>
          <w:rFonts w:ascii="Calibri" w:hAnsi="Calibri"/>
          <w:b/>
          <w:bCs/>
          <w:sz w:val="18"/>
          <w:szCs w:val="18"/>
          <w:u w:val="single"/>
        </w:rPr>
        <w:t>SERVIZI E FORNITURE</w:t>
      </w:r>
    </w:p>
    <w:tbl>
      <w:tblPr>
        <w:tblStyle w:val="Grigliatabella"/>
        <w:tblW w:w="0" w:type="auto"/>
        <w:tblInd w:w="137" w:type="dxa"/>
        <w:tblLook w:val="04A0" w:firstRow="1" w:lastRow="0" w:firstColumn="1" w:lastColumn="0" w:noHBand="0" w:noVBand="1"/>
      </w:tblPr>
      <w:tblGrid>
        <w:gridCol w:w="1843"/>
        <w:gridCol w:w="7624"/>
      </w:tblGrid>
      <w:tr w:rsidR="002E51E2" w:rsidRPr="003272A8" w:rsidTr="00E965B2">
        <w:trPr>
          <w:trHeight w:val="484"/>
        </w:trPr>
        <w:tc>
          <w:tcPr>
            <w:tcW w:w="1843" w:type="dxa"/>
            <w:vAlign w:val="center"/>
          </w:tcPr>
          <w:p w:rsidR="002E51E2" w:rsidRPr="003272A8" w:rsidRDefault="002E51E2" w:rsidP="003272A8">
            <w:pPr>
              <w:pStyle w:val="Corpotesto"/>
              <w:jc w:val="center"/>
              <w:rPr>
                <w:rFonts w:ascii="Calibri" w:hAnsi="Calibri"/>
                <w:b/>
                <w:bCs/>
                <w:sz w:val="16"/>
                <w:szCs w:val="16"/>
              </w:rPr>
            </w:pPr>
            <w:r w:rsidRPr="003272A8">
              <w:rPr>
                <w:rFonts w:ascii="Calibri" w:hAnsi="Calibri"/>
                <w:b/>
                <w:bCs/>
                <w:sz w:val="16"/>
                <w:szCs w:val="16"/>
              </w:rPr>
              <w:t>VALORE</w:t>
            </w:r>
          </w:p>
          <w:p w:rsidR="002E51E2" w:rsidRPr="003272A8" w:rsidRDefault="002E51E2" w:rsidP="003272A8">
            <w:pPr>
              <w:pStyle w:val="Corpotesto"/>
              <w:jc w:val="center"/>
              <w:rPr>
                <w:rFonts w:ascii="Calibri" w:hAnsi="Calibri"/>
                <w:sz w:val="16"/>
                <w:szCs w:val="16"/>
              </w:rPr>
            </w:pPr>
            <w:r w:rsidRPr="003272A8">
              <w:rPr>
                <w:rFonts w:ascii="Calibri" w:hAnsi="Calibri"/>
                <w:b/>
                <w:bCs/>
                <w:sz w:val="16"/>
                <w:szCs w:val="16"/>
              </w:rPr>
              <w:t>(IVA esclusa)</w:t>
            </w:r>
          </w:p>
        </w:tc>
        <w:tc>
          <w:tcPr>
            <w:tcW w:w="7624" w:type="dxa"/>
            <w:vAlign w:val="center"/>
          </w:tcPr>
          <w:p w:rsidR="002E51E2" w:rsidRPr="003272A8" w:rsidRDefault="002E51E2" w:rsidP="003272A8">
            <w:pPr>
              <w:pStyle w:val="Corpotesto"/>
              <w:jc w:val="center"/>
              <w:rPr>
                <w:rFonts w:ascii="Calibri" w:hAnsi="Calibri"/>
                <w:b/>
                <w:bCs/>
                <w:sz w:val="18"/>
                <w:szCs w:val="18"/>
              </w:rPr>
            </w:pPr>
            <w:r w:rsidRPr="003272A8">
              <w:rPr>
                <w:rFonts w:ascii="Calibri" w:hAnsi="Calibri"/>
                <w:b/>
                <w:bCs/>
                <w:sz w:val="18"/>
                <w:szCs w:val="18"/>
              </w:rPr>
              <w:t>MODALITÀ</w:t>
            </w:r>
          </w:p>
        </w:tc>
      </w:tr>
      <w:tr w:rsidR="00786BB2" w:rsidRPr="003272A8" w:rsidTr="00E965B2">
        <w:trPr>
          <w:trHeight w:val="376"/>
        </w:trPr>
        <w:tc>
          <w:tcPr>
            <w:tcW w:w="1843" w:type="dxa"/>
            <w:vAlign w:val="center"/>
          </w:tcPr>
          <w:p w:rsidR="00786BB2" w:rsidRPr="003272A8" w:rsidRDefault="003272A8" w:rsidP="00342D4B">
            <w:pPr>
              <w:pStyle w:val="Corpotesto"/>
              <w:rPr>
                <w:rFonts w:ascii="Calibri" w:hAnsi="Calibri"/>
                <w:sz w:val="16"/>
                <w:szCs w:val="16"/>
              </w:rPr>
            </w:pPr>
            <m:oMathPara>
              <m:oMath>
                <m:r>
                  <w:rPr>
                    <w:rFonts w:ascii="Cambria Math" w:hAnsi="Cambria Math"/>
                    <w:sz w:val="16"/>
                    <w:szCs w:val="16"/>
                  </w:rPr>
                  <m:t>≤3.000€</m:t>
                </m:r>
              </m:oMath>
            </m:oMathPara>
          </w:p>
        </w:tc>
        <w:tc>
          <w:tcPr>
            <w:tcW w:w="7624" w:type="dxa"/>
            <w:vAlign w:val="center"/>
          </w:tcPr>
          <w:p w:rsidR="00786BB2" w:rsidRPr="003272A8" w:rsidRDefault="002E51E2" w:rsidP="003272A8">
            <w:pPr>
              <w:pStyle w:val="Corpotesto"/>
              <w:rPr>
                <w:rFonts w:ascii="Calibri" w:hAnsi="Calibri"/>
                <w:sz w:val="18"/>
                <w:szCs w:val="18"/>
              </w:rPr>
            </w:pPr>
            <w:r w:rsidRPr="003272A8">
              <w:rPr>
                <w:rFonts w:ascii="Calibri" w:hAnsi="Calibri"/>
                <w:sz w:val="18"/>
                <w:szCs w:val="18"/>
              </w:rPr>
              <w:t xml:space="preserve">Affidamento diretto </w:t>
            </w:r>
            <w:r w:rsidR="004C0085" w:rsidRPr="003272A8">
              <w:rPr>
                <w:rFonts w:ascii="Calibri" w:hAnsi="Calibri"/>
                <w:sz w:val="18"/>
                <w:szCs w:val="18"/>
              </w:rPr>
              <w:t>senza previa consultazione di due o più operatori economici</w:t>
            </w:r>
          </w:p>
        </w:tc>
      </w:tr>
      <w:tr w:rsidR="00786BB2" w:rsidRPr="003272A8" w:rsidTr="00E965B2">
        <w:trPr>
          <w:trHeight w:val="376"/>
        </w:trPr>
        <w:tc>
          <w:tcPr>
            <w:tcW w:w="1843" w:type="dxa"/>
            <w:vAlign w:val="center"/>
          </w:tcPr>
          <w:p w:rsidR="00786BB2" w:rsidRPr="003272A8" w:rsidRDefault="003272A8" w:rsidP="003272A8">
            <w:pPr>
              <w:pStyle w:val="Corpotesto"/>
              <w:rPr>
                <w:rFonts w:ascii="Calibri" w:hAnsi="Calibri"/>
                <w:sz w:val="16"/>
                <w:szCs w:val="16"/>
              </w:rPr>
            </w:pPr>
            <m:oMathPara>
              <m:oMath>
                <m:r>
                  <w:rPr>
                    <w:rFonts w:ascii="Cambria Math" w:hAnsi="Cambria Math"/>
                    <w:sz w:val="16"/>
                    <w:szCs w:val="16"/>
                  </w:rPr>
                  <m:t>&gt;1.500 ≤40.000</m:t>
                </m:r>
              </m:oMath>
            </m:oMathPara>
          </w:p>
        </w:tc>
        <w:tc>
          <w:tcPr>
            <w:tcW w:w="7624" w:type="dxa"/>
            <w:vAlign w:val="center"/>
          </w:tcPr>
          <w:p w:rsidR="00786BB2" w:rsidRPr="003272A8" w:rsidRDefault="00695794" w:rsidP="003272A8">
            <w:pPr>
              <w:pStyle w:val="Corpotesto"/>
              <w:rPr>
                <w:rFonts w:ascii="Calibri" w:hAnsi="Calibri"/>
                <w:sz w:val="18"/>
                <w:szCs w:val="18"/>
              </w:rPr>
            </w:pPr>
            <w:r w:rsidRPr="003272A8">
              <w:rPr>
                <w:rFonts w:ascii="Calibri" w:hAnsi="Calibri"/>
                <w:sz w:val="18"/>
                <w:szCs w:val="18"/>
              </w:rPr>
              <w:t>A</w:t>
            </w:r>
            <w:r w:rsidR="002E51E2" w:rsidRPr="003272A8">
              <w:rPr>
                <w:rFonts w:ascii="Calibri" w:hAnsi="Calibri"/>
                <w:sz w:val="18"/>
                <w:szCs w:val="18"/>
              </w:rPr>
              <w:t xml:space="preserve">ffidamento diretto previa </w:t>
            </w:r>
            <w:r w:rsidR="00C20381" w:rsidRPr="003272A8">
              <w:rPr>
                <w:rFonts w:ascii="Calibri" w:hAnsi="Calibri"/>
                <w:sz w:val="18"/>
                <w:szCs w:val="18"/>
              </w:rPr>
              <w:t xml:space="preserve">consultazione </w:t>
            </w:r>
            <w:r w:rsidR="002E51E2" w:rsidRPr="003272A8">
              <w:rPr>
                <w:rFonts w:ascii="Calibri" w:hAnsi="Calibri"/>
                <w:sz w:val="18"/>
                <w:szCs w:val="18"/>
              </w:rPr>
              <w:t>di</w:t>
            </w:r>
            <w:r w:rsidR="00524B59" w:rsidRPr="003272A8">
              <w:rPr>
                <w:rFonts w:ascii="Calibri" w:hAnsi="Calibri"/>
                <w:sz w:val="18"/>
                <w:szCs w:val="18"/>
              </w:rPr>
              <w:t xml:space="preserve"> </w:t>
            </w:r>
            <w:r w:rsidR="00803B2C" w:rsidRPr="003272A8">
              <w:rPr>
                <w:rFonts w:ascii="Calibri" w:hAnsi="Calibri"/>
                <w:sz w:val="18"/>
                <w:szCs w:val="18"/>
              </w:rPr>
              <w:t>più</w:t>
            </w:r>
            <w:r w:rsidR="002E51E2" w:rsidRPr="003272A8">
              <w:rPr>
                <w:rFonts w:ascii="Calibri" w:hAnsi="Calibri"/>
                <w:sz w:val="18"/>
                <w:szCs w:val="18"/>
              </w:rPr>
              <w:t xml:space="preserve"> </w:t>
            </w:r>
            <w:r w:rsidR="00C20381" w:rsidRPr="003272A8">
              <w:rPr>
                <w:rFonts w:ascii="Calibri" w:hAnsi="Calibri"/>
                <w:sz w:val="18"/>
                <w:szCs w:val="18"/>
              </w:rPr>
              <w:t>operatori economici</w:t>
            </w:r>
          </w:p>
        </w:tc>
      </w:tr>
      <w:tr w:rsidR="00832A87" w:rsidRPr="003272A8" w:rsidTr="00E965B2">
        <w:trPr>
          <w:trHeight w:val="376"/>
        </w:trPr>
        <w:tc>
          <w:tcPr>
            <w:tcW w:w="1843" w:type="dxa"/>
            <w:vAlign w:val="center"/>
          </w:tcPr>
          <w:p w:rsidR="00832A87" w:rsidRPr="003272A8" w:rsidRDefault="003272A8" w:rsidP="003272A8">
            <w:pPr>
              <w:pStyle w:val="Corpotesto"/>
              <w:rPr>
                <w:rFonts w:ascii="Calibri" w:hAnsi="Calibri"/>
                <w:sz w:val="16"/>
                <w:szCs w:val="16"/>
              </w:rPr>
            </w:pPr>
            <m:oMathPara>
              <m:oMath>
                <m:r>
                  <w:rPr>
                    <w:rFonts w:ascii="Cambria Math" w:hAnsi="Cambria Math"/>
                    <w:sz w:val="16"/>
                    <w:szCs w:val="16"/>
                  </w:rPr>
                  <m:t>&gt;40.000≤150.000</m:t>
                </m:r>
              </m:oMath>
            </m:oMathPara>
          </w:p>
        </w:tc>
        <w:tc>
          <w:tcPr>
            <w:tcW w:w="7624" w:type="dxa"/>
            <w:vAlign w:val="center"/>
          </w:tcPr>
          <w:p w:rsidR="00832A87" w:rsidRPr="003272A8" w:rsidRDefault="00695794" w:rsidP="003272A8">
            <w:pPr>
              <w:pStyle w:val="Corpotesto"/>
              <w:rPr>
                <w:rFonts w:ascii="Calibri" w:hAnsi="Calibri"/>
                <w:sz w:val="18"/>
                <w:szCs w:val="18"/>
              </w:rPr>
            </w:pPr>
            <w:r w:rsidRPr="003272A8">
              <w:rPr>
                <w:rFonts w:ascii="Calibri" w:hAnsi="Calibri"/>
                <w:sz w:val="18"/>
                <w:szCs w:val="18"/>
              </w:rPr>
              <w:t>P</w:t>
            </w:r>
            <w:r w:rsidR="002E51E2" w:rsidRPr="003272A8">
              <w:rPr>
                <w:rFonts w:ascii="Calibri" w:hAnsi="Calibri"/>
                <w:sz w:val="18"/>
                <w:szCs w:val="18"/>
              </w:rPr>
              <w:t xml:space="preserve">rocedura negoziata previa consultazione, ove esistenti, di almeno </w:t>
            </w:r>
            <w:r w:rsidR="00C20381" w:rsidRPr="003272A8">
              <w:rPr>
                <w:rFonts w:ascii="Calibri" w:hAnsi="Calibri"/>
                <w:sz w:val="18"/>
                <w:szCs w:val="18"/>
              </w:rPr>
              <w:t>5</w:t>
            </w:r>
            <w:r w:rsidR="002E51E2" w:rsidRPr="003272A8">
              <w:rPr>
                <w:rFonts w:ascii="Calibri" w:hAnsi="Calibri"/>
                <w:sz w:val="18"/>
                <w:szCs w:val="18"/>
              </w:rPr>
              <w:t xml:space="preserve"> operatori economic</w:t>
            </w:r>
            <w:r w:rsidR="004A185C" w:rsidRPr="003272A8">
              <w:rPr>
                <w:rFonts w:ascii="Calibri" w:hAnsi="Calibri"/>
                <w:sz w:val="18"/>
                <w:szCs w:val="18"/>
              </w:rPr>
              <w:t>i</w:t>
            </w:r>
            <w:r w:rsidR="002E51E2" w:rsidRPr="003272A8">
              <w:rPr>
                <w:rFonts w:ascii="Calibri" w:hAnsi="Calibri"/>
                <w:sz w:val="18"/>
                <w:szCs w:val="18"/>
              </w:rPr>
              <w:t>.</w:t>
            </w:r>
          </w:p>
        </w:tc>
      </w:tr>
      <w:tr w:rsidR="002E51E2" w:rsidRPr="003272A8" w:rsidTr="00E965B2">
        <w:trPr>
          <w:trHeight w:val="376"/>
        </w:trPr>
        <w:tc>
          <w:tcPr>
            <w:tcW w:w="1843" w:type="dxa"/>
            <w:vAlign w:val="center"/>
          </w:tcPr>
          <w:p w:rsidR="002E51E2" w:rsidRPr="003272A8" w:rsidRDefault="003272A8" w:rsidP="003272A8">
            <w:pPr>
              <w:pStyle w:val="Corpotesto"/>
              <w:rPr>
                <w:rFonts w:ascii="Calibri" w:hAnsi="Calibri"/>
                <w:sz w:val="16"/>
                <w:szCs w:val="16"/>
              </w:rPr>
            </w:pPr>
            <m:oMathPara>
              <m:oMath>
                <m:r>
                  <w:rPr>
                    <w:rFonts w:ascii="Cambria Math" w:hAnsi="Cambria Math"/>
                    <w:sz w:val="16"/>
                    <w:szCs w:val="16"/>
                  </w:rPr>
                  <m:t>&gt;150.000</m:t>
                </m:r>
              </m:oMath>
            </m:oMathPara>
          </w:p>
        </w:tc>
        <w:tc>
          <w:tcPr>
            <w:tcW w:w="7624" w:type="dxa"/>
            <w:vAlign w:val="center"/>
          </w:tcPr>
          <w:p w:rsidR="002E51E2" w:rsidRPr="003272A8" w:rsidRDefault="00695794" w:rsidP="003272A8">
            <w:pPr>
              <w:pStyle w:val="Corpotesto"/>
              <w:rPr>
                <w:rFonts w:ascii="Calibri" w:hAnsi="Calibri"/>
                <w:sz w:val="18"/>
                <w:szCs w:val="18"/>
              </w:rPr>
            </w:pPr>
            <w:r w:rsidRPr="003272A8">
              <w:rPr>
                <w:rFonts w:ascii="Calibri" w:hAnsi="Calibri"/>
                <w:sz w:val="18"/>
                <w:szCs w:val="18"/>
              </w:rPr>
              <w:t>P</w:t>
            </w:r>
            <w:r w:rsidR="002E51E2" w:rsidRPr="003272A8">
              <w:rPr>
                <w:rFonts w:ascii="Calibri" w:hAnsi="Calibri"/>
                <w:sz w:val="18"/>
                <w:szCs w:val="18"/>
              </w:rPr>
              <w:t xml:space="preserve">rocedura </w:t>
            </w:r>
            <w:r w:rsidR="00D72A34" w:rsidRPr="003272A8">
              <w:rPr>
                <w:rFonts w:ascii="Calibri" w:hAnsi="Calibri"/>
                <w:sz w:val="18"/>
                <w:szCs w:val="18"/>
              </w:rPr>
              <w:t>ordinarie</w:t>
            </w:r>
          </w:p>
        </w:tc>
      </w:tr>
    </w:tbl>
    <w:p w:rsidR="003009D7" w:rsidRPr="00C06250" w:rsidRDefault="003009D7" w:rsidP="003272A8">
      <w:pPr>
        <w:pStyle w:val="Corpotesto"/>
        <w:spacing w:before="120" w:after="120"/>
        <w:jc w:val="center"/>
        <w:rPr>
          <w:rFonts w:ascii="Calibri" w:hAnsi="Calibri"/>
          <w:b/>
          <w:bCs/>
          <w:sz w:val="18"/>
          <w:szCs w:val="18"/>
          <w:u w:val="single"/>
        </w:rPr>
      </w:pPr>
      <w:r w:rsidRPr="00C06250">
        <w:rPr>
          <w:rFonts w:ascii="Calibri" w:hAnsi="Calibri"/>
          <w:b/>
          <w:bCs/>
          <w:sz w:val="18"/>
          <w:szCs w:val="18"/>
          <w:u w:val="single"/>
        </w:rPr>
        <w:t>LAVORI</w:t>
      </w:r>
    </w:p>
    <w:tbl>
      <w:tblPr>
        <w:tblStyle w:val="Grigliatabella"/>
        <w:tblW w:w="0" w:type="auto"/>
        <w:tblInd w:w="137" w:type="dxa"/>
        <w:tblLook w:val="04A0" w:firstRow="1" w:lastRow="0" w:firstColumn="1" w:lastColumn="0" w:noHBand="0" w:noVBand="1"/>
      </w:tblPr>
      <w:tblGrid>
        <w:gridCol w:w="1843"/>
        <w:gridCol w:w="7624"/>
      </w:tblGrid>
      <w:tr w:rsidR="003009D7" w:rsidRPr="003272A8" w:rsidTr="00CB39B9">
        <w:trPr>
          <w:trHeight w:val="484"/>
        </w:trPr>
        <w:tc>
          <w:tcPr>
            <w:tcW w:w="1843" w:type="dxa"/>
            <w:vAlign w:val="center"/>
          </w:tcPr>
          <w:p w:rsidR="003009D7" w:rsidRPr="003272A8" w:rsidRDefault="003009D7" w:rsidP="003272A8">
            <w:pPr>
              <w:pStyle w:val="Corpotesto"/>
              <w:jc w:val="center"/>
              <w:rPr>
                <w:rFonts w:ascii="Calibri" w:hAnsi="Calibri"/>
                <w:b/>
                <w:bCs/>
                <w:sz w:val="16"/>
                <w:szCs w:val="16"/>
              </w:rPr>
            </w:pPr>
            <w:r w:rsidRPr="003272A8">
              <w:rPr>
                <w:rFonts w:ascii="Calibri" w:hAnsi="Calibri"/>
                <w:b/>
                <w:bCs/>
                <w:sz w:val="16"/>
                <w:szCs w:val="16"/>
              </w:rPr>
              <w:t>VALORE</w:t>
            </w:r>
          </w:p>
          <w:p w:rsidR="003009D7" w:rsidRPr="003272A8" w:rsidRDefault="003009D7" w:rsidP="003272A8">
            <w:pPr>
              <w:pStyle w:val="Corpotesto"/>
              <w:jc w:val="center"/>
              <w:rPr>
                <w:rFonts w:ascii="Calibri" w:hAnsi="Calibri"/>
                <w:sz w:val="16"/>
                <w:szCs w:val="16"/>
              </w:rPr>
            </w:pPr>
            <w:r w:rsidRPr="003272A8">
              <w:rPr>
                <w:rFonts w:ascii="Calibri" w:hAnsi="Calibri"/>
                <w:b/>
                <w:bCs/>
                <w:sz w:val="16"/>
                <w:szCs w:val="16"/>
              </w:rPr>
              <w:t>(IVA esclusa)</w:t>
            </w:r>
          </w:p>
        </w:tc>
        <w:tc>
          <w:tcPr>
            <w:tcW w:w="7624" w:type="dxa"/>
            <w:vAlign w:val="center"/>
          </w:tcPr>
          <w:p w:rsidR="003009D7" w:rsidRPr="003272A8" w:rsidRDefault="003009D7" w:rsidP="003272A8">
            <w:pPr>
              <w:pStyle w:val="Corpotesto"/>
              <w:jc w:val="center"/>
              <w:rPr>
                <w:rFonts w:ascii="Calibri" w:hAnsi="Calibri"/>
                <w:b/>
                <w:bCs/>
                <w:sz w:val="18"/>
                <w:szCs w:val="18"/>
              </w:rPr>
            </w:pPr>
            <w:r w:rsidRPr="003272A8">
              <w:rPr>
                <w:rFonts w:ascii="Calibri" w:hAnsi="Calibri"/>
                <w:b/>
                <w:bCs/>
                <w:sz w:val="18"/>
                <w:szCs w:val="18"/>
              </w:rPr>
              <w:t>MODALITÀ</w:t>
            </w:r>
          </w:p>
        </w:tc>
      </w:tr>
      <w:tr w:rsidR="00E965B2" w:rsidRPr="003272A8" w:rsidTr="00D72A34">
        <w:trPr>
          <w:trHeight w:val="405"/>
        </w:trPr>
        <w:tc>
          <w:tcPr>
            <w:tcW w:w="1843" w:type="dxa"/>
            <w:vAlign w:val="center"/>
          </w:tcPr>
          <w:p w:rsidR="00E965B2" w:rsidRPr="003272A8" w:rsidRDefault="003272A8" w:rsidP="003272A8">
            <w:pPr>
              <w:pStyle w:val="Corpotesto"/>
              <w:rPr>
                <w:rFonts w:ascii="Calibri" w:hAnsi="Calibri"/>
                <w:sz w:val="16"/>
                <w:szCs w:val="16"/>
              </w:rPr>
            </w:pPr>
            <m:oMathPara>
              <m:oMath>
                <m:r>
                  <w:rPr>
                    <w:rFonts w:ascii="Cambria Math" w:hAnsi="Cambria Math"/>
                    <w:sz w:val="16"/>
                    <w:szCs w:val="16"/>
                  </w:rPr>
                  <m:t>≤1.500€</m:t>
                </m:r>
              </m:oMath>
            </m:oMathPara>
          </w:p>
        </w:tc>
        <w:tc>
          <w:tcPr>
            <w:tcW w:w="7624" w:type="dxa"/>
            <w:vAlign w:val="center"/>
          </w:tcPr>
          <w:p w:rsidR="00E965B2" w:rsidRPr="003272A8" w:rsidRDefault="00E965B2" w:rsidP="003272A8">
            <w:pPr>
              <w:pStyle w:val="Corpotesto"/>
              <w:rPr>
                <w:rFonts w:ascii="Calibri" w:hAnsi="Calibri"/>
                <w:sz w:val="18"/>
                <w:szCs w:val="18"/>
              </w:rPr>
            </w:pPr>
            <w:r w:rsidRPr="003272A8">
              <w:rPr>
                <w:rFonts w:ascii="Calibri" w:hAnsi="Calibri"/>
                <w:sz w:val="18"/>
                <w:szCs w:val="18"/>
              </w:rPr>
              <w:t>Affidamento diretto senza previa consultazione di due o più operatori economici</w:t>
            </w:r>
          </w:p>
        </w:tc>
      </w:tr>
      <w:tr w:rsidR="00E965B2" w:rsidRPr="003272A8" w:rsidTr="00D72A34">
        <w:trPr>
          <w:trHeight w:val="405"/>
        </w:trPr>
        <w:tc>
          <w:tcPr>
            <w:tcW w:w="1843" w:type="dxa"/>
            <w:vAlign w:val="center"/>
          </w:tcPr>
          <w:p w:rsidR="00E965B2" w:rsidRPr="003272A8" w:rsidRDefault="003272A8" w:rsidP="003272A8">
            <w:pPr>
              <w:pStyle w:val="Corpotesto"/>
              <w:rPr>
                <w:rFonts w:ascii="Calibri" w:hAnsi="Calibri"/>
                <w:sz w:val="16"/>
                <w:szCs w:val="16"/>
              </w:rPr>
            </w:pPr>
            <m:oMathPara>
              <m:oMath>
                <m:r>
                  <w:rPr>
                    <w:rFonts w:ascii="Cambria Math" w:hAnsi="Cambria Math"/>
                    <w:sz w:val="16"/>
                    <w:szCs w:val="16"/>
                  </w:rPr>
                  <m:t>&gt;1.500 ≤40.000</m:t>
                </m:r>
              </m:oMath>
            </m:oMathPara>
          </w:p>
        </w:tc>
        <w:tc>
          <w:tcPr>
            <w:tcW w:w="7624" w:type="dxa"/>
            <w:vAlign w:val="center"/>
          </w:tcPr>
          <w:p w:rsidR="00E965B2" w:rsidRPr="003272A8" w:rsidRDefault="00E965B2" w:rsidP="003272A8">
            <w:pPr>
              <w:pStyle w:val="Corpotesto"/>
              <w:rPr>
                <w:rFonts w:ascii="Calibri" w:hAnsi="Calibri"/>
                <w:sz w:val="18"/>
                <w:szCs w:val="18"/>
              </w:rPr>
            </w:pPr>
            <w:r w:rsidRPr="003272A8">
              <w:rPr>
                <w:rFonts w:ascii="Calibri" w:hAnsi="Calibri"/>
                <w:sz w:val="18"/>
                <w:szCs w:val="18"/>
              </w:rPr>
              <w:t xml:space="preserve">Affidamento diretto previa </w:t>
            </w:r>
            <w:r w:rsidR="00C20381" w:rsidRPr="003272A8">
              <w:rPr>
                <w:rFonts w:ascii="Calibri" w:hAnsi="Calibri"/>
                <w:sz w:val="18"/>
                <w:szCs w:val="18"/>
              </w:rPr>
              <w:t xml:space="preserve">consultazione di </w:t>
            </w:r>
            <w:r w:rsidR="00803B2C" w:rsidRPr="003272A8">
              <w:rPr>
                <w:rFonts w:ascii="Calibri" w:hAnsi="Calibri"/>
                <w:sz w:val="18"/>
                <w:szCs w:val="18"/>
              </w:rPr>
              <w:t>più</w:t>
            </w:r>
            <w:r w:rsidR="00C20381" w:rsidRPr="003272A8">
              <w:rPr>
                <w:rFonts w:ascii="Calibri" w:hAnsi="Calibri"/>
                <w:sz w:val="18"/>
                <w:szCs w:val="18"/>
              </w:rPr>
              <w:t xml:space="preserve"> operatori economici</w:t>
            </w:r>
          </w:p>
        </w:tc>
      </w:tr>
      <w:tr w:rsidR="003009D7" w:rsidRPr="003272A8" w:rsidTr="00D72A34">
        <w:trPr>
          <w:trHeight w:val="405"/>
        </w:trPr>
        <w:tc>
          <w:tcPr>
            <w:tcW w:w="1843" w:type="dxa"/>
            <w:vAlign w:val="center"/>
          </w:tcPr>
          <w:p w:rsidR="003009D7" w:rsidRPr="003272A8" w:rsidRDefault="003272A8" w:rsidP="003272A8">
            <w:pPr>
              <w:pStyle w:val="Corpotesto"/>
              <w:rPr>
                <w:rFonts w:ascii="Calibri" w:hAnsi="Calibri"/>
                <w:sz w:val="16"/>
                <w:szCs w:val="16"/>
              </w:rPr>
            </w:pPr>
            <m:oMathPara>
              <m:oMath>
                <m:r>
                  <w:rPr>
                    <w:rFonts w:ascii="Cambria Math" w:hAnsi="Cambria Math"/>
                    <w:sz w:val="16"/>
                    <w:szCs w:val="16"/>
                  </w:rPr>
                  <w:lastRenderedPageBreak/>
                  <m:t>&gt;40.000≤150.000</m:t>
                </m:r>
              </m:oMath>
            </m:oMathPara>
          </w:p>
        </w:tc>
        <w:tc>
          <w:tcPr>
            <w:tcW w:w="7624" w:type="dxa"/>
            <w:vAlign w:val="center"/>
          </w:tcPr>
          <w:p w:rsidR="003009D7" w:rsidRPr="00EA3447" w:rsidRDefault="003009D7" w:rsidP="003272A8">
            <w:pPr>
              <w:pStyle w:val="Corpotesto"/>
              <w:rPr>
                <w:rFonts w:ascii="Calibri" w:hAnsi="Calibri"/>
                <w:sz w:val="18"/>
                <w:szCs w:val="18"/>
                <w:highlight w:val="red"/>
              </w:rPr>
            </w:pPr>
            <w:r w:rsidRPr="00EA3447">
              <w:rPr>
                <w:rFonts w:ascii="Calibri" w:hAnsi="Calibri"/>
                <w:sz w:val="18"/>
                <w:szCs w:val="18"/>
                <w:highlight w:val="red"/>
              </w:rPr>
              <w:t>Procedura negoziata previa consultazione</w:t>
            </w:r>
            <w:r w:rsidR="00D72A34" w:rsidRPr="00EA3447">
              <w:rPr>
                <w:rFonts w:ascii="Calibri" w:hAnsi="Calibri"/>
                <w:sz w:val="18"/>
                <w:szCs w:val="18"/>
                <w:highlight w:val="red"/>
              </w:rPr>
              <w:t xml:space="preserve"> </w:t>
            </w:r>
            <w:r w:rsidR="00C20381" w:rsidRPr="00EA3447">
              <w:rPr>
                <w:rFonts w:ascii="Calibri" w:hAnsi="Calibri"/>
                <w:sz w:val="18"/>
                <w:szCs w:val="18"/>
                <w:highlight w:val="red"/>
              </w:rPr>
              <w:t xml:space="preserve">ove esistenti, </w:t>
            </w:r>
            <w:r w:rsidRPr="00EA3447">
              <w:rPr>
                <w:rFonts w:ascii="Calibri" w:hAnsi="Calibri"/>
                <w:sz w:val="18"/>
                <w:szCs w:val="18"/>
                <w:highlight w:val="red"/>
              </w:rPr>
              <w:t xml:space="preserve">di almeno </w:t>
            </w:r>
            <w:r w:rsidR="00EA3447" w:rsidRPr="00EA3447">
              <w:rPr>
                <w:rFonts w:ascii="Calibri" w:hAnsi="Calibri"/>
                <w:sz w:val="18"/>
                <w:szCs w:val="18"/>
                <w:highlight w:val="red"/>
              </w:rPr>
              <w:t xml:space="preserve">5 </w:t>
            </w:r>
            <w:r w:rsidRPr="00EA3447">
              <w:rPr>
                <w:rFonts w:ascii="Calibri" w:hAnsi="Calibri"/>
                <w:sz w:val="18"/>
                <w:szCs w:val="18"/>
                <w:highlight w:val="red"/>
              </w:rPr>
              <w:t>operatori economici</w:t>
            </w:r>
          </w:p>
        </w:tc>
      </w:tr>
      <w:tr w:rsidR="003009D7" w:rsidRPr="003272A8" w:rsidTr="00D72A34">
        <w:trPr>
          <w:trHeight w:val="405"/>
        </w:trPr>
        <w:tc>
          <w:tcPr>
            <w:tcW w:w="1843" w:type="dxa"/>
            <w:vAlign w:val="center"/>
          </w:tcPr>
          <w:p w:rsidR="003009D7" w:rsidRPr="003272A8" w:rsidRDefault="003272A8" w:rsidP="003272A8">
            <w:pPr>
              <w:pStyle w:val="Corpotesto"/>
              <w:rPr>
                <w:rFonts w:ascii="Calibri" w:hAnsi="Calibri"/>
                <w:sz w:val="16"/>
                <w:szCs w:val="16"/>
              </w:rPr>
            </w:pPr>
            <m:oMathPara>
              <m:oMath>
                <m:r>
                  <w:rPr>
                    <w:rFonts w:ascii="Cambria Math" w:hAnsi="Cambria Math"/>
                    <w:sz w:val="16"/>
                    <w:szCs w:val="16"/>
                  </w:rPr>
                  <m:t>&gt;150.000</m:t>
                </m:r>
              </m:oMath>
            </m:oMathPara>
          </w:p>
        </w:tc>
        <w:tc>
          <w:tcPr>
            <w:tcW w:w="7624" w:type="dxa"/>
            <w:vAlign w:val="center"/>
          </w:tcPr>
          <w:p w:rsidR="003009D7" w:rsidRPr="003272A8" w:rsidRDefault="003009D7" w:rsidP="003272A8">
            <w:pPr>
              <w:pStyle w:val="Corpotesto"/>
              <w:rPr>
                <w:rFonts w:ascii="Calibri" w:hAnsi="Calibri"/>
                <w:sz w:val="18"/>
                <w:szCs w:val="18"/>
              </w:rPr>
            </w:pPr>
            <w:r w:rsidRPr="003272A8">
              <w:rPr>
                <w:rFonts w:ascii="Calibri" w:hAnsi="Calibri"/>
                <w:sz w:val="18"/>
                <w:szCs w:val="18"/>
              </w:rPr>
              <w:t>Procedur</w:t>
            </w:r>
            <w:r w:rsidR="004A185C" w:rsidRPr="003272A8">
              <w:rPr>
                <w:rFonts w:ascii="Calibri" w:hAnsi="Calibri"/>
                <w:sz w:val="18"/>
                <w:szCs w:val="18"/>
              </w:rPr>
              <w:t>e</w:t>
            </w:r>
            <w:r w:rsidRPr="003272A8">
              <w:rPr>
                <w:rFonts w:ascii="Calibri" w:hAnsi="Calibri"/>
                <w:sz w:val="18"/>
                <w:szCs w:val="18"/>
              </w:rPr>
              <w:t xml:space="preserve"> </w:t>
            </w:r>
            <w:r w:rsidR="004A185C" w:rsidRPr="003272A8">
              <w:rPr>
                <w:rFonts w:ascii="Calibri" w:hAnsi="Calibri"/>
                <w:sz w:val="18"/>
                <w:szCs w:val="18"/>
              </w:rPr>
              <w:t>ordinarie</w:t>
            </w:r>
            <w:r w:rsidRPr="003272A8">
              <w:rPr>
                <w:rFonts w:ascii="Calibri" w:hAnsi="Calibri"/>
                <w:sz w:val="18"/>
                <w:szCs w:val="18"/>
              </w:rPr>
              <w:t xml:space="preserve"> </w:t>
            </w:r>
          </w:p>
        </w:tc>
      </w:tr>
    </w:tbl>
    <w:p w:rsidR="002E51E2" w:rsidRPr="0094459F" w:rsidRDefault="008631BC" w:rsidP="0094459F">
      <w:pPr>
        <w:pStyle w:val="Corpotesto"/>
        <w:spacing w:before="120" w:after="120" w:line="360" w:lineRule="auto"/>
        <w:ind w:left="142"/>
        <w:jc w:val="both"/>
        <w:rPr>
          <w:rFonts w:ascii="Calibri" w:hAnsi="Calibri" w:cs="Calibri"/>
        </w:rPr>
      </w:pPr>
      <w:r w:rsidRPr="0094459F">
        <w:rPr>
          <w:rFonts w:ascii="Calibri" w:hAnsi="Calibri" w:cs="Calibri"/>
          <w:b/>
          <w:bCs/>
        </w:rPr>
        <w:t>6</w:t>
      </w:r>
      <w:r w:rsidR="002E51E2" w:rsidRPr="0094459F">
        <w:rPr>
          <w:rFonts w:ascii="Calibri" w:hAnsi="Calibri" w:cs="Calibri"/>
          <w:b/>
          <w:bCs/>
        </w:rPr>
        <w:t>.2.</w:t>
      </w:r>
      <w:r w:rsidR="002E51E2" w:rsidRPr="0094459F">
        <w:rPr>
          <w:rFonts w:ascii="Calibri" w:hAnsi="Calibri" w:cs="Calibri"/>
        </w:rPr>
        <w:t xml:space="preserve"> Le soglie riportate</w:t>
      </w:r>
      <w:r w:rsidR="00637335" w:rsidRPr="0094459F">
        <w:rPr>
          <w:rFonts w:ascii="Calibri" w:hAnsi="Calibri" w:cs="Calibri"/>
        </w:rPr>
        <w:t xml:space="preserve"> fanno riferimento </w:t>
      </w:r>
      <w:r w:rsidR="00A13FA6" w:rsidRPr="0094459F">
        <w:rPr>
          <w:rFonts w:ascii="Calibri" w:hAnsi="Calibri" w:cs="Calibri"/>
        </w:rPr>
        <w:t>alla normativa attualmente vigente</w:t>
      </w:r>
      <w:r w:rsidR="00637335" w:rsidRPr="0094459F">
        <w:rPr>
          <w:rFonts w:ascii="Calibri" w:hAnsi="Calibri" w:cs="Calibri"/>
        </w:rPr>
        <w:t xml:space="preserve">. </w:t>
      </w:r>
      <w:r w:rsidR="00A13FA6" w:rsidRPr="0094459F">
        <w:rPr>
          <w:rFonts w:ascii="Calibri" w:hAnsi="Calibri" w:cs="Calibri"/>
        </w:rPr>
        <w:t xml:space="preserve">In caso di rideterminazione, </w:t>
      </w:r>
      <w:r w:rsidR="002E51E2" w:rsidRPr="0094459F">
        <w:rPr>
          <w:rFonts w:ascii="Calibri" w:hAnsi="Calibri" w:cs="Calibri"/>
        </w:rPr>
        <w:t>pertanto</w:t>
      </w:r>
      <w:r w:rsidR="007F4308" w:rsidRPr="0094459F">
        <w:rPr>
          <w:rFonts w:ascii="Calibri" w:hAnsi="Calibri" w:cs="Calibri"/>
        </w:rPr>
        <w:t xml:space="preserve">, </w:t>
      </w:r>
      <w:r w:rsidR="002E51E2" w:rsidRPr="0094459F">
        <w:rPr>
          <w:rFonts w:ascii="Calibri" w:hAnsi="Calibri" w:cs="Calibri"/>
        </w:rPr>
        <w:t xml:space="preserve">occorrerà fare riferimento agli eventuali adeguamenti normativi ai fini dell’applicazione </w:t>
      </w:r>
      <w:r w:rsidR="007F4308" w:rsidRPr="0094459F">
        <w:rPr>
          <w:rFonts w:ascii="Calibri" w:hAnsi="Calibri" w:cs="Calibri"/>
        </w:rPr>
        <w:t>presente Regolamento</w:t>
      </w:r>
      <w:r w:rsidR="002E51E2" w:rsidRPr="0094459F">
        <w:rPr>
          <w:rFonts w:ascii="Calibri" w:hAnsi="Calibri" w:cs="Calibri"/>
        </w:rPr>
        <w:t>.</w:t>
      </w:r>
    </w:p>
    <w:p w:rsidR="0091406D" w:rsidRPr="0094459F" w:rsidRDefault="008631BC" w:rsidP="0094459F">
      <w:pPr>
        <w:pStyle w:val="Corpotesto"/>
        <w:spacing w:after="120" w:line="360" w:lineRule="auto"/>
        <w:ind w:left="142"/>
        <w:jc w:val="both"/>
        <w:rPr>
          <w:rFonts w:ascii="Calibri" w:hAnsi="Calibri" w:cs="Calibri"/>
        </w:rPr>
      </w:pPr>
      <w:r w:rsidRPr="0094459F">
        <w:rPr>
          <w:rFonts w:ascii="Calibri" w:hAnsi="Calibri" w:cs="Calibri"/>
          <w:b/>
          <w:bCs/>
        </w:rPr>
        <w:t>6.</w:t>
      </w:r>
      <w:r w:rsidR="007F4308" w:rsidRPr="0094459F">
        <w:rPr>
          <w:rFonts w:ascii="Calibri" w:hAnsi="Calibri" w:cs="Calibri"/>
          <w:b/>
          <w:bCs/>
        </w:rPr>
        <w:t>3</w:t>
      </w:r>
      <w:r w:rsidR="00757FBA" w:rsidRPr="0094459F">
        <w:rPr>
          <w:rFonts w:ascii="Calibri" w:hAnsi="Calibri" w:cs="Calibri"/>
          <w:b/>
          <w:bCs/>
        </w:rPr>
        <w:t>.</w:t>
      </w:r>
      <w:r w:rsidR="00757FBA" w:rsidRPr="0094459F">
        <w:rPr>
          <w:rFonts w:ascii="Calibri" w:hAnsi="Calibri" w:cs="Calibri"/>
        </w:rPr>
        <w:t xml:space="preserve"> È possibile ricorrere a una procedura negoziata senza previa indizione di gara nei casi previsti dall’art. 125 del Codice. </w:t>
      </w:r>
    </w:p>
    <w:p w:rsidR="00BB2C6C" w:rsidRPr="0094459F" w:rsidRDefault="00BB2C6C" w:rsidP="0094459F">
      <w:pPr>
        <w:pStyle w:val="Corpotesto"/>
        <w:spacing w:after="240" w:line="360" w:lineRule="auto"/>
        <w:ind w:left="142"/>
        <w:jc w:val="both"/>
        <w:rPr>
          <w:rFonts w:ascii="Calibri" w:hAnsi="Calibri" w:cs="Calibri"/>
        </w:rPr>
      </w:pPr>
      <w:r w:rsidRPr="0094459F">
        <w:rPr>
          <w:rFonts w:ascii="Calibri" w:hAnsi="Calibri" w:cs="Calibri"/>
          <w:b/>
          <w:bCs/>
        </w:rPr>
        <w:t>6.4.</w:t>
      </w:r>
      <w:r w:rsidRPr="0094459F">
        <w:rPr>
          <w:rFonts w:ascii="Calibri" w:hAnsi="Calibri" w:cs="Calibri"/>
        </w:rPr>
        <w:t xml:space="preserve"> Per tutte le acquisizioni elencate nei commi precedenti, è fatta salva la possibilità di ricorrere alle procedure ordinarie</w:t>
      </w:r>
      <w:r w:rsidR="00911167" w:rsidRPr="0094459F">
        <w:rPr>
          <w:rFonts w:ascii="Calibri" w:hAnsi="Calibri" w:cs="Calibri"/>
        </w:rPr>
        <w:t xml:space="preserve"> o, in ogni caso, </w:t>
      </w:r>
      <w:r w:rsidR="00D71A95" w:rsidRPr="0094459F">
        <w:rPr>
          <w:rFonts w:ascii="Calibri" w:hAnsi="Calibri" w:cs="Calibri"/>
        </w:rPr>
        <w:t>a modalità previste per soglie superiori</w:t>
      </w:r>
      <w:r w:rsidRPr="0094459F">
        <w:rPr>
          <w:rFonts w:ascii="Calibri" w:hAnsi="Calibri" w:cs="Calibri"/>
        </w:rPr>
        <w:t>.</w:t>
      </w:r>
    </w:p>
    <w:p w:rsidR="009D38CE" w:rsidRDefault="009D38CE" w:rsidP="009D38CE">
      <w:pPr>
        <w:pStyle w:val="Titolo1"/>
        <w:spacing w:after="120" w:line="360" w:lineRule="auto"/>
        <w:jc w:val="both"/>
        <w:rPr>
          <w:rFonts w:ascii="Calibri" w:hAnsi="Calibri" w:cs="Calibri"/>
        </w:rPr>
      </w:pPr>
      <w:bookmarkStart w:id="8" w:name="_Toc22111835"/>
      <w:r w:rsidRPr="00C4686C">
        <w:rPr>
          <w:rFonts w:ascii="Calibri" w:hAnsi="Calibri" w:cs="Calibri"/>
        </w:rPr>
        <w:t>ART.</w:t>
      </w:r>
      <w:r w:rsidR="008631BC">
        <w:rPr>
          <w:rFonts w:ascii="Calibri" w:hAnsi="Calibri" w:cs="Calibri"/>
        </w:rPr>
        <w:t>7</w:t>
      </w:r>
      <w:r w:rsidRPr="00C4686C">
        <w:rPr>
          <w:rFonts w:ascii="Calibri" w:hAnsi="Calibri" w:cs="Calibri"/>
        </w:rPr>
        <w:t xml:space="preserve"> - D</w:t>
      </w:r>
      <w:r w:rsidR="008631BC" w:rsidRPr="00C4686C">
        <w:rPr>
          <w:rFonts w:ascii="Calibri" w:hAnsi="Calibri" w:cs="Calibri"/>
        </w:rPr>
        <w:t>ivieto di frazionamento delle prestazioni</w:t>
      </w:r>
      <w:bookmarkEnd w:id="8"/>
    </w:p>
    <w:p w:rsidR="004A79F2" w:rsidRPr="00F179EB" w:rsidRDefault="008631BC" w:rsidP="00F179EB">
      <w:pPr>
        <w:pStyle w:val="Corpotesto"/>
        <w:spacing w:after="120" w:line="360" w:lineRule="auto"/>
        <w:ind w:left="142"/>
        <w:jc w:val="both"/>
        <w:rPr>
          <w:rFonts w:ascii="Calibri" w:hAnsi="Calibri" w:cs="Calibri"/>
        </w:rPr>
      </w:pPr>
      <w:r w:rsidRPr="00F179EB">
        <w:rPr>
          <w:rFonts w:ascii="Calibri" w:hAnsi="Calibri" w:cs="Calibri"/>
          <w:b/>
          <w:bCs/>
        </w:rPr>
        <w:t>7</w:t>
      </w:r>
      <w:r w:rsidR="004A79F2" w:rsidRPr="00F179EB">
        <w:rPr>
          <w:rFonts w:ascii="Calibri" w:hAnsi="Calibri" w:cs="Calibri"/>
          <w:b/>
          <w:bCs/>
        </w:rPr>
        <w:t xml:space="preserve">.1. </w:t>
      </w:r>
      <w:r w:rsidR="004A79F2" w:rsidRPr="00F179EB">
        <w:rPr>
          <w:rFonts w:ascii="Calibri" w:hAnsi="Calibri" w:cs="Calibri"/>
        </w:rPr>
        <w:t>Nessuna prestazione di beni, servizi</w:t>
      </w:r>
      <w:r w:rsidRPr="00F179EB">
        <w:rPr>
          <w:rFonts w:ascii="Calibri" w:hAnsi="Calibri" w:cs="Calibri"/>
        </w:rPr>
        <w:t xml:space="preserve"> o</w:t>
      </w:r>
      <w:r w:rsidR="004A79F2" w:rsidRPr="00F179EB">
        <w:rPr>
          <w:rFonts w:ascii="Calibri" w:hAnsi="Calibri" w:cs="Calibri"/>
        </w:rPr>
        <w:t xml:space="preserve"> lavori può essere artificiosamente frazionata. Nei limiti del possibile l’acquisto di beni o servizi della stessa tipologia merceologica de</w:t>
      </w:r>
      <w:r w:rsidRPr="00F179EB">
        <w:rPr>
          <w:rFonts w:ascii="Calibri" w:hAnsi="Calibri" w:cs="Calibri"/>
        </w:rPr>
        <w:t>v</w:t>
      </w:r>
      <w:r w:rsidR="004A79F2" w:rsidRPr="00F179EB">
        <w:rPr>
          <w:rFonts w:ascii="Calibri" w:hAnsi="Calibri" w:cs="Calibri"/>
        </w:rPr>
        <w:t>ono essere programmati per anno.</w:t>
      </w:r>
    </w:p>
    <w:p w:rsidR="004A79F2" w:rsidRPr="00F179EB" w:rsidRDefault="008631BC" w:rsidP="00E27316">
      <w:pPr>
        <w:pStyle w:val="Corpotesto"/>
        <w:spacing w:after="240" w:line="360" w:lineRule="auto"/>
        <w:ind w:left="142"/>
        <w:jc w:val="both"/>
        <w:rPr>
          <w:rFonts w:ascii="Calibri" w:hAnsi="Calibri" w:cs="Calibri"/>
          <w:b/>
          <w:bCs/>
        </w:rPr>
      </w:pPr>
      <w:r w:rsidRPr="00F179EB">
        <w:rPr>
          <w:rFonts w:ascii="Calibri" w:hAnsi="Calibri" w:cs="Calibri"/>
          <w:b/>
          <w:bCs/>
        </w:rPr>
        <w:t>7</w:t>
      </w:r>
      <w:r w:rsidR="004A79F2" w:rsidRPr="00F179EB">
        <w:rPr>
          <w:rFonts w:ascii="Calibri" w:hAnsi="Calibri" w:cs="Calibri"/>
          <w:b/>
          <w:bCs/>
        </w:rPr>
        <w:t xml:space="preserve">.2. </w:t>
      </w:r>
      <w:r w:rsidR="004A79F2" w:rsidRPr="00F179EB">
        <w:rPr>
          <w:rFonts w:ascii="Calibri" w:hAnsi="Calibri" w:cs="Calibri"/>
        </w:rPr>
        <w:t>Nel rispetto del divieto di frazionamento di cui all’articolo precedente è fatta salva la facoltà di suddividere l’affidamento in lotti funzionali.</w:t>
      </w:r>
    </w:p>
    <w:p w:rsidR="00FA3974" w:rsidRPr="004516A3" w:rsidRDefault="00FA3974" w:rsidP="00FA3974">
      <w:pPr>
        <w:pStyle w:val="Titolo1"/>
        <w:spacing w:after="120" w:line="360" w:lineRule="auto"/>
        <w:jc w:val="both"/>
        <w:rPr>
          <w:rFonts w:ascii="Calibri" w:hAnsi="Calibri" w:cs="Calibri"/>
        </w:rPr>
      </w:pPr>
      <w:bookmarkStart w:id="9" w:name="_Toc22111836"/>
      <w:r w:rsidRPr="004516A3">
        <w:rPr>
          <w:rFonts w:ascii="Calibri" w:hAnsi="Calibri" w:cs="Calibri"/>
        </w:rPr>
        <w:t xml:space="preserve">ART. </w:t>
      </w:r>
      <w:r w:rsidR="008631BC" w:rsidRPr="004516A3">
        <w:rPr>
          <w:rFonts w:ascii="Calibri" w:hAnsi="Calibri" w:cs="Calibri"/>
        </w:rPr>
        <w:t>8</w:t>
      </w:r>
      <w:r w:rsidRPr="004516A3">
        <w:rPr>
          <w:rFonts w:ascii="Calibri" w:hAnsi="Calibri" w:cs="Calibri"/>
        </w:rPr>
        <w:t xml:space="preserve"> - </w:t>
      </w:r>
      <w:r w:rsidR="00850E76" w:rsidRPr="004516A3">
        <w:rPr>
          <w:rFonts w:ascii="Calibri" w:hAnsi="Calibri" w:cs="Calibri"/>
        </w:rPr>
        <w:t>Responsabile unico del procedimento (RUP)</w:t>
      </w:r>
      <w:bookmarkEnd w:id="9"/>
    </w:p>
    <w:p w:rsidR="00B47361" w:rsidRPr="00E27316" w:rsidRDefault="00B665CC" w:rsidP="00E27316">
      <w:pPr>
        <w:pStyle w:val="Corpotesto"/>
        <w:spacing w:after="120" w:line="360" w:lineRule="auto"/>
        <w:ind w:left="142"/>
        <w:jc w:val="both"/>
        <w:rPr>
          <w:rFonts w:ascii="Calibri" w:hAnsi="Calibri" w:cs="Calibri"/>
        </w:rPr>
      </w:pPr>
      <w:r w:rsidRPr="00E27316">
        <w:rPr>
          <w:rFonts w:ascii="Calibri" w:hAnsi="Calibri" w:cs="Calibri"/>
          <w:b/>
          <w:bCs/>
        </w:rPr>
        <w:t>8</w:t>
      </w:r>
      <w:r w:rsidR="00B47361" w:rsidRPr="00E27316">
        <w:rPr>
          <w:rFonts w:ascii="Calibri" w:hAnsi="Calibri" w:cs="Calibri"/>
          <w:b/>
          <w:bCs/>
        </w:rPr>
        <w:t xml:space="preserve">.1. </w:t>
      </w:r>
      <w:r w:rsidR="00AA205B" w:rsidRPr="00E27316">
        <w:rPr>
          <w:rFonts w:ascii="Calibri" w:hAnsi="Calibri" w:cs="Calibri"/>
        </w:rPr>
        <w:t>Data la dotazione organica dell’Ordine, i</w:t>
      </w:r>
      <w:r w:rsidR="00C6258F" w:rsidRPr="00E27316">
        <w:rPr>
          <w:rFonts w:ascii="Calibri" w:hAnsi="Calibri" w:cs="Calibri"/>
        </w:rPr>
        <w:t>l Responsabile Unico del Procedimento (RUP) si identifica</w:t>
      </w:r>
      <w:r w:rsidRPr="00E27316">
        <w:rPr>
          <w:rFonts w:ascii="Calibri" w:hAnsi="Calibri" w:cs="Calibri"/>
        </w:rPr>
        <w:t xml:space="preserve"> di norma</w:t>
      </w:r>
      <w:r w:rsidR="00C6258F" w:rsidRPr="00E27316">
        <w:rPr>
          <w:rFonts w:ascii="Calibri" w:hAnsi="Calibri" w:cs="Calibri"/>
        </w:rPr>
        <w:t xml:space="preserve"> nella figura del Consigliere Segretario. Il RUP si occupa di richiedere</w:t>
      </w:r>
      <w:r w:rsidR="004A554A" w:rsidRPr="00E27316">
        <w:rPr>
          <w:rFonts w:ascii="Calibri" w:hAnsi="Calibri" w:cs="Calibri"/>
        </w:rPr>
        <w:t>, anche tramite l’ausilio degli impiegati amministrativi</w:t>
      </w:r>
      <w:r w:rsidR="00F01D2B" w:rsidRPr="00E27316">
        <w:rPr>
          <w:rFonts w:ascii="Calibri" w:hAnsi="Calibri" w:cs="Calibri"/>
        </w:rPr>
        <w:t>,</w:t>
      </w:r>
      <w:r w:rsidR="00C6258F" w:rsidRPr="00E27316">
        <w:rPr>
          <w:rFonts w:ascii="Calibri" w:hAnsi="Calibri" w:cs="Calibri"/>
        </w:rPr>
        <w:t xml:space="preserve"> il codice CIG </w:t>
      </w:r>
      <w:r w:rsidR="00F01D2B" w:rsidRPr="00E27316">
        <w:rPr>
          <w:rFonts w:ascii="Calibri" w:hAnsi="Calibri" w:cs="Calibri"/>
        </w:rPr>
        <w:t xml:space="preserve">o Smart CIG </w:t>
      </w:r>
      <w:r w:rsidR="00C6258F" w:rsidRPr="00E27316">
        <w:rPr>
          <w:rFonts w:ascii="Calibri" w:hAnsi="Calibri" w:cs="Calibri"/>
        </w:rPr>
        <w:t>presso l’ANAC</w:t>
      </w:r>
      <w:r w:rsidR="00B47361" w:rsidRPr="00E27316">
        <w:rPr>
          <w:rFonts w:ascii="Calibri" w:hAnsi="Calibri" w:cs="Calibri"/>
        </w:rPr>
        <w:t>.</w:t>
      </w:r>
    </w:p>
    <w:p w:rsidR="00B47361" w:rsidRPr="00E27316" w:rsidRDefault="00B665CC" w:rsidP="00E27316">
      <w:pPr>
        <w:pStyle w:val="Corpotesto"/>
        <w:spacing w:after="120" w:line="360" w:lineRule="auto"/>
        <w:ind w:left="142"/>
        <w:jc w:val="both"/>
        <w:rPr>
          <w:rFonts w:ascii="Calibri" w:hAnsi="Calibri" w:cs="Calibri"/>
        </w:rPr>
      </w:pPr>
      <w:r w:rsidRPr="00E27316">
        <w:rPr>
          <w:rFonts w:ascii="Calibri" w:hAnsi="Calibri" w:cs="Calibri"/>
          <w:b/>
          <w:bCs/>
        </w:rPr>
        <w:t>8</w:t>
      </w:r>
      <w:r w:rsidR="00B47361" w:rsidRPr="00E27316">
        <w:rPr>
          <w:rFonts w:ascii="Calibri" w:hAnsi="Calibri" w:cs="Calibri"/>
          <w:b/>
          <w:bCs/>
        </w:rPr>
        <w:t xml:space="preserve">.2. </w:t>
      </w:r>
      <w:r w:rsidR="00B47361" w:rsidRPr="00E27316">
        <w:rPr>
          <w:rFonts w:ascii="Calibri" w:hAnsi="Calibri" w:cs="Calibri"/>
        </w:rPr>
        <w:t>Il RUP, nell’espletamento delle sue funzioni, può avvalersi della consulenza di professionisti esterni dotati di comprovata esperienza ed individuati utilizzando le procedure previste dal Codice.</w:t>
      </w:r>
    </w:p>
    <w:p w:rsidR="00B47361" w:rsidRPr="00E27316" w:rsidRDefault="00B665CC" w:rsidP="00E27316">
      <w:pPr>
        <w:pStyle w:val="Corpotesto"/>
        <w:spacing w:after="120" w:line="360" w:lineRule="auto"/>
        <w:ind w:left="142"/>
        <w:jc w:val="both"/>
        <w:rPr>
          <w:rFonts w:ascii="Calibri" w:hAnsi="Calibri" w:cs="Calibri"/>
        </w:rPr>
      </w:pPr>
      <w:r w:rsidRPr="00E27316">
        <w:rPr>
          <w:rFonts w:ascii="Calibri" w:hAnsi="Calibri" w:cs="Calibri"/>
          <w:b/>
          <w:bCs/>
        </w:rPr>
        <w:t>8</w:t>
      </w:r>
      <w:r w:rsidR="00B47361" w:rsidRPr="00E27316">
        <w:rPr>
          <w:rFonts w:ascii="Calibri" w:hAnsi="Calibri" w:cs="Calibri"/>
          <w:b/>
          <w:bCs/>
        </w:rPr>
        <w:t xml:space="preserve">.3. </w:t>
      </w:r>
      <w:r w:rsidR="00B47361" w:rsidRPr="00E27316">
        <w:rPr>
          <w:rFonts w:ascii="Calibri" w:hAnsi="Calibri" w:cs="Calibri"/>
        </w:rPr>
        <w:t>In caso di assenza o impedimento prolungati del RUP, tali da compromettere la regolare tempistica del procedimento, il RUP viene sostituito, in osservanza dei criteri di cui al presente articolo, nel rispetto delle medesime formalità seguite per la sua designazione.</w:t>
      </w:r>
    </w:p>
    <w:p w:rsidR="00B47361" w:rsidRPr="00E27316" w:rsidRDefault="00B665CC" w:rsidP="00E27316">
      <w:pPr>
        <w:pStyle w:val="Corpotesto"/>
        <w:spacing w:after="120" w:line="360" w:lineRule="auto"/>
        <w:ind w:left="142"/>
        <w:jc w:val="both"/>
        <w:rPr>
          <w:rFonts w:ascii="Calibri" w:hAnsi="Calibri" w:cs="Calibri"/>
        </w:rPr>
      </w:pPr>
      <w:r w:rsidRPr="00E27316">
        <w:rPr>
          <w:rFonts w:ascii="Calibri" w:hAnsi="Calibri" w:cs="Calibri"/>
          <w:b/>
          <w:bCs/>
        </w:rPr>
        <w:t>8</w:t>
      </w:r>
      <w:r w:rsidR="008A0564" w:rsidRPr="00E27316">
        <w:rPr>
          <w:rFonts w:ascii="Calibri" w:hAnsi="Calibri" w:cs="Calibri"/>
          <w:b/>
          <w:bCs/>
        </w:rPr>
        <w:t>.</w:t>
      </w:r>
      <w:r w:rsidR="00B47361" w:rsidRPr="00E27316">
        <w:rPr>
          <w:rFonts w:ascii="Calibri" w:hAnsi="Calibri" w:cs="Calibri"/>
          <w:b/>
          <w:bCs/>
        </w:rPr>
        <w:t xml:space="preserve">4. </w:t>
      </w:r>
      <w:r w:rsidR="00B47361" w:rsidRPr="00E27316">
        <w:rPr>
          <w:rFonts w:ascii="Calibri" w:hAnsi="Calibri" w:cs="Calibri"/>
        </w:rPr>
        <w:t>Per tutte le procedure, il RUP è tenuto a rilasciare dichiarazione di assenza di cause di incompatibilità/conflitto di interessi.</w:t>
      </w:r>
    </w:p>
    <w:p w:rsidR="00FA3974" w:rsidRPr="00E27316" w:rsidRDefault="00B665CC" w:rsidP="00E27316">
      <w:pPr>
        <w:pStyle w:val="Corpotesto"/>
        <w:spacing w:after="120" w:line="360" w:lineRule="auto"/>
        <w:ind w:left="142"/>
        <w:jc w:val="both"/>
        <w:rPr>
          <w:rFonts w:ascii="Calibri" w:hAnsi="Calibri" w:cs="Calibri"/>
        </w:rPr>
      </w:pPr>
      <w:r w:rsidRPr="00E27316">
        <w:rPr>
          <w:rFonts w:ascii="Calibri" w:hAnsi="Calibri" w:cs="Calibri"/>
          <w:b/>
          <w:bCs/>
        </w:rPr>
        <w:t>8</w:t>
      </w:r>
      <w:r w:rsidR="00B47361" w:rsidRPr="00E27316">
        <w:rPr>
          <w:rFonts w:ascii="Calibri" w:hAnsi="Calibri" w:cs="Calibri"/>
          <w:b/>
          <w:bCs/>
        </w:rPr>
        <w:t xml:space="preserve">.5. </w:t>
      </w:r>
      <w:r w:rsidR="00B47361" w:rsidRPr="00E27316">
        <w:rPr>
          <w:rFonts w:ascii="Calibri" w:hAnsi="Calibri" w:cs="Calibri"/>
        </w:rPr>
        <w:t>Per tutto quanto non disciplinato dal presente Regolamento si fa espresso rinvio al contenuto della Delibera ANAC n. 1096 del 26 ottobre 2016 (Linee Guida n. 3), in quanto compatibile.</w:t>
      </w:r>
    </w:p>
    <w:p w:rsidR="004516A3" w:rsidRPr="001621C4" w:rsidRDefault="001621C4" w:rsidP="00471A26">
      <w:pPr>
        <w:pStyle w:val="Titolo1"/>
        <w:spacing w:before="240" w:after="100" w:afterAutospacing="1"/>
        <w:ind w:left="119"/>
        <w:jc w:val="center"/>
        <w:rPr>
          <w:rFonts w:ascii="Calibri" w:hAnsi="Calibri"/>
        </w:rPr>
      </w:pPr>
      <w:bookmarkStart w:id="10" w:name="_Toc22111837"/>
      <w:r w:rsidRPr="001621C4">
        <w:rPr>
          <w:rFonts w:ascii="Calibri" w:hAnsi="Calibri"/>
        </w:rPr>
        <w:t>TITOLO II</w:t>
      </w:r>
      <w:r w:rsidR="00471A26">
        <w:rPr>
          <w:rFonts w:ascii="Calibri" w:hAnsi="Calibri"/>
        </w:rPr>
        <w:t xml:space="preserve"> - </w:t>
      </w:r>
      <w:r w:rsidRPr="001621C4">
        <w:rPr>
          <w:rFonts w:ascii="Calibri" w:hAnsi="Calibri"/>
        </w:rPr>
        <w:t>PROCEDURE DI AFFIDAMENTO</w:t>
      </w:r>
      <w:bookmarkEnd w:id="10"/>
    </w:p>
    <w:p w:rsidR="001D6AEC" w:rsidRDefault="001D6AEC" w:rsidP="001D6AEC">
      <w:pPr>
        <w:pStyle w:val="Titolo1"/>
        <w:spacing w:after="120" w:line="360" w:lineRule="auto"/>
        <w:jc w:val="both"/>
        <w:rPr>
          <w:rFonts w:ascii="Calibri" w:hAnsi="Calibri" w:cs="Calibri"/>
        </w:rPr>
      </w:pPr>
      <w:bookmarkStart w:id="11" w:name="_Toc22111838"/>
      <w:r w:rsidRPr="00C4686C">
        <w:rPr>
          <w:rFonts w:ascii="Calibri" w:hAnsi="Calibri" w:cs="Calibri"/>
        </w:rPr>
        <w:t xml:space="preserve">ART. </w:t>
      </w:r>
      <w:r w:rsidR="001621C4">
        <w:rPr>
          <w:rFonts w:ascii="Calibri" w:hAnsi="Calibri" w:cs="Calibri"/>
        </w:rPr>
        <w:t>9</w:t>
      </w:r>
      <w:r w:rsidRPr="00C4686C">
        <w:rPr>
          <w:rFonts w:ascii="Calibri" w:hAnsi="Calibri" w:cs="Calibri"/>
        </w:rPr>
        <w:t xml:space="preserve"> - </w:t>
      </w:r>
      <w:r w:rsidR="001621C4">
        <w:rPr>
          <w:rFonts w:ascii="Calibri" w:hAnsi="Calibri" w:cs="Calibri"/>
        </w:rPr>
        <w:t>A</w:t>
      </w:r>
      <w:r w:rsidR="001621C4" w:rsidRPr="00C4686C">
        <w:rPr>
          <w:rFonts w:ascii="Calibri" w:hAnsi="Calibri" w:cs="Calibri"/>
        </w:rPr>
        <w:t>ffidamento diretto</w:t>
      </w:r>
      <w:r w:rsidR="001621C4">
        <w:rPr>
          <w:rFonts w:ascii="Calibri" w:hAnsi="Calibri" w:cs="Calibri"/>
        </w:rPr>
        <w:t xml:space="preserve"> </w:t>
      </w:r>
      <w:r w:rsidR="001621C4" w:rsidRPr="000A226D">
        <w:rPr>
          <w:rFonts w:ascii="Calibri" w:hAnsi="Calibri" w:cs="Calibri"/>
        </w:rPr>
        <w:t>senza previa consultazione di due o più operatori economici</w:t>
      </w:r>
      <w:bookmarkEnd w:id="11"/>
    </w:p>
    <w:p w:rsidR="00E24354" w:rsidRPr="00A1522A" w:rsidRDefault="00D02261" w:rsidP="00A1522A">
      <w:pPr>
        <w:pStyle w:val="Corpotesto"/>
        <w:spacing w:line="360" w:lineRule="auto"/>
        <w:ind w:left="142"/>
        <w:jc w:val="both"/>
        <w:rPr>
          <w:rFonts w:ascii="Calibri" w:hAnsi="Calibri" w:cs="Calibri"/>
        </w:rPr>
      </w:pPr>
      <w:r w:rsidRPr="00A1522A">
        <w:rPr>
          <w:rFonts w:ascii="Calibri" w:hAnsi="Calibri" w:cs="Calibri"/>
          <w:b/>
          <w:bCs/>
        </w:rPr>
        <w:lastRenderedPageBreak/>
        <w:t>9</w:t>
      </w:r>
      <w:r w:rsidR="001D6AEC" w:rsidRPr="00A1522A">
        <w:rPr>
          <w:rFonts w:ascii="Calibri" w:hAnsi="Calibri" w:cs="Calibri"/>
          <w:b/>
          <w:bCs/>
        </w:rPr>
        <w:t>.1.</w:t>
      </w:r>
      <w:r w:rsidR="008224F1" w:rsidRPr="00A1522A">
        <w:rPr>
          <w:rFonts w:ascii="Calibri" w:hAnsi="Calibri" w:cs="Calibri"/>
        </w:rPr>
        <w:t xml:space="preserve"> </w:t>
      </w:r>
      <w:r w:rsidR="00E24354" w:rsidRPr="00A1522A">
        <w:rPr>
          <w:rFonts w:ascii="Calibri" w:hAnsi="Calibri" w:cs="Calibri"/>
        </w:rPr>
        <w:t>La procedura di affidamento diretto si articola nelle seguenti fasi:</w:t>
      </w:r>
    </w:p>
    <w:p w:rsidR="00E24354" w:rsidRPr="00A1522A" w:rsidRDefault="00E24354" w:rsidP="00A1522A">
      <w:pPr>
        <w:pStyle w:val="Corpotesto"/>
        <w:numPr>
          <w:ilvl w:val="0"/>
          <w:numId w:val="23"/>
        </w:numPr>
        <w:spacing w:line="360" w:lineRule="auto"/>
        <w:jc w:val="both"/>
        <w:rPr>
          <w:rFonts w:ascii="Calibri" w:hAnsi="Calibri" w:cs="Calibri"/>
        </w:rPr>
      </w:pPr>
      <w:r w:rsidRPr="00A1522A">
        <w:rPr>
          <w:rFonts w:ascii="Calibri" w:hAnsi="Calibri" w:cs="Calibri"/>
        </w:rPr>
        <w:t>(eventuale) indagine preliminare (indagine di mercato/indagine esplorativa);</w:t>
      </w:r>
    </w:p>
    <w:p w:rsidR="008224F1" w:rsidRPr="00A1522A" w:rsidRDefault="006A0E1E" w:rsidP="00A1522A">
      <w:pPr>
        <w:pStyle w:val="Corpotesto"/>
        <w:numPr>
          <w:ilvl w:val="0"/>
          <w:numId w:val="23"/>
        </w:numPr>
        <w:spacing w:line="360" w:lineRule="auto"/>
        <w:jc w:val="both"/>
        <w:rPr>
          <w:rFonts w:ascii="Calibri" w:hAnsi="Calibri" w:cs="Calibri"/>
        </w:rPr>
      </w:pPr>
      <w:r w:rsidRPr="00A1522A">
        <w:rPr>
          <w:rFonts w:ascii="Calibri" w:hAnsi="Calibri" w:cs="Calibri"/>
        </w:rPr>
        <w:t>d</w:t>
      </w:r>
      <w:r w:rsidR="008317D9" w:rsidRPr="00A1522A">
        <w:rPr>
          <w:rFonts w:ascii="Calibri" w:hAnsi="Calibri" w:cs="Calibri"/>
        </w:rPr>
        <w:t>elibera a contrarre del</w:t>
      </w:r>
      <w:r w:rsidR="008224F1" w:rsidRPr="00A1522A">
        <w:rPr>
          <w:rFonts w:ascii="Calibri" w:hAnsi="Calibri" w:cs="Calibri"/>
        </w:rPr>
        <w:t xml:space="preserve"> Consiglio </w:t>
      </w:r>
      <w:r w:rsidR="008317D9" w:rsidRPr="00A1522A">
        <w:rPr>
          <w:rFonts w:ascii="Calibri" w:hAnsi="Calibri" w:cs="Calibri"/>
        </w:rPr>
        <w:t>contenente</w:t>
      </w:r>
      <w:r w:rsidR="008224F1" w:rsidRPr="00A1522A">
        <w:rPr>
          <w:rFonts w:ascii="Calibri" w:hAnsi="Calibri" w:cs="Calibri"/>
        </w:rPr>
        <w:t xml:space="preserve"> gli elementi essenziali del contratto e i criteri di selezione degli operatori economici e delle offerte</w:t>
      </w:r>
      <w:r w:rsidR="008317D9" w:rsidRPr="00A1522A">
        <w:rPr>
          <w:rFonts w:ascii="Calibri" w:hAnsi="Calibri" w:cs="Calibri"/>
        </w:rPr>
        <w:t>;</w:t>
      </w:r>
    </w:p>
    <w:p w:rsidR="006A0E1E" w:rsidRPr="00A1522A" w:rsidRDefault="006A0E1E" w:rsidP="00A1522A">
      <w:pPr>
        <w:pStyle w:val="Corpotesto"/>
        <w:numPr>
          <w:ilvl w:val="0"/>
          <w:numId w:val="23"/>
        </w:numPr>
        <w:spacing w:line="360" w:lineRule="auto"/>
        <w:jc w:val="both"/>
        <w:rPr>
          <w:rFonts w:ascii="Calibri" w:hAnsi="Calibri" w:cs="Calibri"/>
        </w:rPr>
      </w:pPr>
      <w:r w:rsidRPr="00A1522A">
        <w:rPr>
          <w:rFonts w:ascii="Calibri" w:hAnsi="Calibri" w:cs="Calibri"/>
        </w:rPr>
        <w:t>individuazione da parte del Consigliere Segretario dell’operatore economico con il quale procedere all’affidamento, senza obbligo di dover chiedere due o più preventivi;</w:t>
      </w:r>
    </w:p>
    <w:p w:rsidR="008317D9" w:rsidRPr="00A1522A" w:rsidRDefault="008317D9" w:rsidP="00A1522A">
      <w:pPr>
        <w:pStyle w:val="Corpotesto"/>
        <w:numPr>
          <w:ilvl w:val="0"/>
          <w:numId w:val="23"/>
        </w:numPr>
        <w:spacing w:line="360" w:lineRule="auto"/>
        <w:jc w:val="both"/>
        <w:rPr>
          <w:rFonts w:ascii="Calibri" w:hAnsi="Calibri" w:cs="Calibri"/>
        </w:rPr>
      </w:pPr>
      <w:r w:rsidRPr="00A1522A">
        <w:rPr>
          <w:rFonts w:ascii="Calibri" w:hAnsi="Calibri" w:cs="Calibri"/>
        </w:rPr>
        <w:t>verifica dei requisiti dell’affidatario</w:t>
      </w:r>
      <w:r w:rsidR="00320A28" w:rsidRPr="00A1522A">
        <w:rPr>
          <w:rFonts w:ascii="Calibri" w:hAnsi="Calibri" w:cs="Calibri"/>
        </w:rPr>
        <w:t xml:space="preserve"> da parte del Consigliere Segretario</w:t>
      </w:r>
      <w:r w:rsidRPr="00A1522A">
        <w:rPr>
          <w:rFonts w:ascii="Calibri" w:hAnsi="Calibri" w:cs="Calibri"/>
        </w:rPr>
        <w:t>;</w:t>
      </w:r>
    </w:p>
    <w:p w:rsidR="00320A28" w:rsidRPr="00A1522A" w:rsidRDefault="00320A28" w:rsidP="00A1522A">
      <w:pPr>
        <w:pStyle w:val="Corpotesto"/>
        <w:numPr>
          <w:ilvl w:val="0"/>
          <w:numId w:val="23"/>
        </w:numPr>
        <w:spacing w:after="120" w:line="360" w:lineRule="auto"/>
        <w:jc w:val="both"/>
        <w:rPr>
          <w:rFonts w:ascii="Calibri" w:hAnsi="Calibri" w:cs="Calibri"/>
        </w:rPr>
      </w:pPr>
      <w:r w:rsidRPr="00A1522A">
        <w:rPr>
          <w:rFonts w:ascii="Calibri" w:hAnsi="Calibri" w:cs="Calibri"/>
        </w:rPr>
        <w:t>affidamento diretto da parte del Consigliere Segretario.</w:t>
      </w:r>
    </w:p>
    <w:p w:rsidR="008F49AE" w:rsidRPr="00A1522A" w:rsidRDefault="008224F1" w:rsidP="00A1522A">
      <w:pPr>
        <w:pStyle w:val="Corpotesto"/>
        <w:spacing w:after="120" w:line="360" w:lineRule="auto"/>
        <w:ind w:left="142"/>
        <w:jc w:val="both"/>
        <w:rPr>
          <w:rFonts w:ascii="Calibri" w:hAnsi="Calibri" w:cs="Calibri"/>
        </w:rPr>
      </w:pPr>
      <w:r w:rsidRPr="00A1522A">
        <w:rPr>
          <w:rFonts w:ascii="Calibri" w:hAnsi="Calibri" w:cs="Calibri"/>
          <w:b/>
          <w:bCs/>
        </w:rPr>
        <w:t>9.2.</w:t>
      </w:r>
      <w:r w:rsidRPr="00A1522A">
        <w:rPr>
          <w:rFonts w:ascii="Calibri" w:hAnsi="Calibri" w:cs="Calibri"/>
        </w:rPr>
        <w:t xml:space="preserve"> </w:t>
      </w:r>
      <w:r w:rsidR="001D6AEC" w:rsidRPr="00A1522A">
        <w:rPr>
          <w:rFonts w:ascii="Calibri" w:hAnsi="Calibri" w:cs="Calibri"/>
        </w:rPr>
        <w:t xml:space="preserve">L’affidamento diretto </w:t>
      </w:r>
      <w:r w:rsidR="004C0085" w:rsidRPr="00A1522A">
        <w:rPr>
          <w:rFonts w:ascii="Calibri" w:hAnsi="Calibri" w:cs="Calibri"/>
        </w:rPr>
        <w:t xml:space="preserve">senza previa consultazione di due o più operatori economici </w:t>
      </w:r>
      <w:r w:rsidR="001D6AEC" w:rsidRPr="00A1522A">
        <w:rPr>
          <w:rFonts w:ascii="Calibri" w:hAnsi="Calibri" w:cs="Calibri"/>
        </w:rPr>
        <w:t xml:space="preserve">è consentito </w:t>
      </w:r>
      <w:r w:rsidR="00FE0FB4" w:rsidRPr="00A1522A">
        <w:rPr>
          <w:rFonts w:ascii="Calibri" w:hAnsi="Calibri" w:cs="Calibri"/>
        </w:rPr>
        <w:t>garantendo il rispetto di criteri di economicità e di rotazione dei fornitori.</w:t>
      </w:r>
    </w:p>
    <w:p w:rsidR="001D6AEC" w:rsidRPr="00A1522A" w:rsidRDefault="008224F1" w:rsidP="00A1522A">
      <w:pPr>
        <w:pStyle w:val="Corpotesto"/>
        <w:spacing w:after="120" w:line="360" w:lineRule="auto"/>
        <w:ind w:left="142"/>
        <w:jc w:val="both"/>
        <w:rPr>
          <w:rFonts w:ascii="Calibri" w:hAnsi="Calibri" w:cs="Calibri"/>
        </w:rPr>
      </w:pPr>
      <w:r w:rsidRPr="00A1522A">
        <w:rPr>
          <w:rFonts w:ascii="Calibri" w:hAnsi="Calibri" w:cs="Calibri"/>
          <w:b/>
          <w:bCs/>
        </w:rPr>
        <w:t>9.3.</w:t>
      </w:r>
      <w:r w:rsidRPr="00A1522A">
        <w:rPr>
          <w:rFonts w:ascii="Calibri" w:hAnsi="Calibri" w:cs="Calibri"/>
        </w:rPr>
        <w:t xml:space="preserve"> </w:t>
      </w:r>
      <w:r w:rsidR="005755F1" w:rsidRPr="00A1522A">
        <w:rPr>
          <w:rFonts w:ascii="Calibri" w:hAnsi="Calibri" w:cs="Calibri"/>
        </w:rPr>
        <w:t xml:space="preserve">È </w:t>
      </w:r>
      <w:r w:rsidR="001D6AEC" w:rsidRPr="00A1522A">
        <w:rPr>
          <w:rFonts w:ascii="Calibri" w:hAnsi="Calibri" w:cs="Calibri"/>
        </w:rPr>
        <w:t>fatta sempre salva la possibilità di ricorre alle procedure ordinarie e quella negoziale di cui alla lettera b) del co. 2 dell’art. 36 del d.lgs. 50/2016 anche per tali importi e/o qualora le esigenze del mercato suggeriscano di assicurare il massimo confronto concorrenziale.</w:t>
      </w:r>
    </w:p>
    <w:p w:rsidR="001D6AEC" w:rsidRPr="00A1522A" w:rsidRDefault="00D02261" w:rsidP="00A1522A">
      <w:pPr>
        <w:pStyle w:val="Corpotesto"/>
        <w:spacing w:after="120" w:line="360" w:lineRule="auto"/>
        <w:ind w:left="142"/>
        <w:jc w:val="both"/>
        <w:rPr>
          <w:rFonts w:ascii="Calibri" w:hAnsi="Calibri" w:cs="Calibri"/>
        </w:rPr>
      </w:pPr>
      <w:r w:rsidRPr="00A1522A">
        <w:rPr>
          <w:rFonts w:ascii="Calibri" w:hAnsi="Calibri" w:cs="Calibri"/>
          <w:b/>
          <w:bCs/>
        </w:rPr>
        <w:t>9.4</w:t>
      </w:r>
      <w:r w:rsidR="001D6AEC" w:rsidRPr="00A1522A">
        <w:rPr>
          <w:rFonts w:ascii="Calibri" w:hAnsi="Calibri" w:cs="Calibri"/>
          <w:b/>
          <w:bCs/>
        </w:rPr>
        <w:t>.</w:t>
      </w:r>
      <w:r w:rsidR="001D6AEC" w:rsidRPr="00A1522A">
        <w:rPr>
          <w:rFonts w:ascii="Calibri" w:hAnsi="Calibri" w:cs="Calibri"/>
        </w:rPr>
        <w:t xml:space="preserve"> Anche nell’affidamento diretto, come in tutte le procedure negoziali, l’operatore deve essere scelto nel rispetto dei principi di economicità, trasparenza, parità di trattamento, concorrenza, rotazione e di pubblicità tra coloro che siano in possesso dei requisiti generali di cui all’art. 80 del </w:t>
      </w:r>
      <w:r w:rsidR="00BD7244" w:rsidRPr="00A1522A">
        <w:rPr>
          <w:rFonts w:ascii="Calibri" w:hAnsi="Calibri" w:cs="Calibri"/>
        </w:rPr>
        <w:t>d.lgs.</w:t>
      </w:r>
      <w:r w:rsidR="001D6AEC" w:rsidRPr="00A1522A">
        <w:rPr>
          <w:rFonts w:ascii="Calibri" w:hAnsi="Calibri" w:cs="Calibri"/>
        </w:rPr>
        <w:t xml:space="preserve"> 50/2016, nonché di quelli minimi richiesti dall’Ordine: idoneità professionale, capacità economica e finanziaria, capacità tecniche e professionali.</w:t>
      </w:r>
    </w:p>
    <w:p w:rsidR="00BD7244" w:rsidRPr="00A1522A" w:rsidRDefault="00BD7244" w:rsidP="00A1522A">
      <w:pPr>
        <w:pStyle w:val="Corpotesto"/>
        <w:spacing w:after="120" w:line="360" w:lineRule="auto"/>
        <w:ind w:left="142"/>
        <w:jc w:val="both"/>
        <w:rPr>
          <w:rFonts w:ascii="Calibri" w:hAnsi="Calibri" w:cs="Calibri"/>
        </w:rPr>
      </w:pPr>
      <w:r w:rsidRPr="00A1522A">
        <w:rPr>
          <w:rFonts w:ascii="Calibri" w:hAnsi="Calibri" w:cs="Calibri"/>
          <w:b/>
          <w:bCs/>
        </w:rPr>
        <w:t>9.5.</w:t>
      </w:r>
      <w:r w:rsidRPr="00A1522A">
        <w:rPr>
          <w:rFonts w:ascii="Calibri" w:hAnsi="Calibri" w:cs="Calibri"/>
        </w:rPr>
        <w:t xml:space="preserve"> Per l’affidamento di lavori, l’eventuale possesso dell’attestato di qualificazione SOA per la categoria dei lavori oggetto dell’affidamento è sufficiente a dimostrare il possesso dei requisiti di capacità economico/finanziaria e tecnico/professionale di cui alle lettere b) e c).</w:t>
      </w:r>
    </w:p>
    <w:p w:rsidR="001D6AEC" w:rsidRPr="00A1522A" w:rsidRDefault="00D02261" w:rsidP="00A1522A">
      <w:pPr>
        <w:pStyle w:val="Corpotesto"/>
        <w:spacing w:after="120" w:line="360" w:lineRule="auto"/>
        <w:ind w:left="142"/>
        <w:jc w:val="both"/>
        <w:rPr>
          <w:rFonts w:ascii="Calibri" w:hAnsi="Calibri" w:cs="Calibri"/>
        </w:rPr>
      </w:pPr>
      <w:r w:rsidRPr="00A1522A">
        <w:rPr>
          <w:rFonts w:ascii="Calibri" w:hAnsi="Calibri" w:cs="Calibri"/>
          <w:b/>
          <w:bCs/>
        </w:rPr>
        <w:t>9.</w:t>
      </w:r>
      <w:r w:rsidR="00BD7244" w:rsidRPr="00A1522A">
        <w:rPr>
          <w:rFonts w:ascii="Calibri" w:hAnsi="Calibri" w:cs="Calibri"/>
          <w:b/>
          <w:bCs/>
        </w:rPr>
        <w:t>6</w:t>
      </w:r>
      <w:r w:rsidR="001D6AEC" w:rsidRPr="00A1522A">
        <w:rPr>
          <w:rFonts w:ascii="Calibri" w:hAnsi="Calibri" w:cs="Calibri"/>
          <w:b/>
          <w:bCs/>
        </w:rPr>
        <w:t>.</w:t>
      </w:r>
      <w:r w:rsidR="001D6AEC" w:rsidRPr="00A1522A">
        <w:rPr>
          <w:rFonts w:ascii="Calibri" w:hAnsi="Calibri" w:cs="Calibri"/>
        </w:rPr>
        <w:t xml:space="preserve"> </w:t>
      </w:r>
      <w:r w:rsidR="00E75DFE" w:rsidRPr="00A1522A">
        <w:rPr>
          <w:rFonts w:ascii="Calibri" w:hAnsi="Calibri" w:cs="Calibri"/>
        </w:rPr>
        <w:t>L</w:t>
      </w:r>
      <w:r w:rsidR="001D6AEC" w:rsidRPr="00A1522A">
        <w:rPr>
          <w:rFonts w:ascii="Calibri" w:hAnsi="Calibri" w:cs="Calibri"/>
        </w:rPr>
        <w:t xml:space="preserve">a stipula del </w:t>
      </w:r>
      <w:r w:rsidR="000A226D" w:rsidRPr="00A1522A">
        <w:rPr>
          <w:rFonts w:ascii="Calibri" w:hAnsi="Calibri" w:cs="Calibri"/>
        </w:rPr>
        <w:t>contratto avviene</w:t>
      </w:r>
      <w:r w:rsidR="001D6AEC" w:rsidRPr="00A1522A">
        <w:rPr>
          <w:rFonts w:ascii="Calibri" w:hAnsi="Calibri" w:cs="Calibri"/>
        </w:rPr>
        <w:t xml:space="preserve"> mediante corrispondenza secondo l’uso del commercio consistente in un apposito scambio di lettere, anche tramite posta elettronica certificata o strumenti analoghi negli altri Stati membri.</w:t>
      </w:r>
    </w:p>
    <w:p w:rsidR="00E75DFE" w:rsidRDefault="00E75DFE" w:rsidP="00E75DFE">
      <w:pPr>
        <w:pStyle w:val="Titolo1"/>
        <w:spacing w:after="120" w:line="360" w:lineRule="auto"/>
        <w:jc w:val="both"/>
        <w:rPr>
          <w:rFonts w:ascii="Calibri" w:hAnsi="Calibri" w:cs="Calibri"/>
        </w:rPr>
      </w:pPr>
      <w:bookmarkStart w:id="12" w:name="_Toc22111839"/>
      <w:r w:rsidRPr="00C4686C">
        <w:rPr>
          <w:rFonts w:ascii="Calibri" w:hAnsi="Calibri" w:cs="Calibri"/>
        </w:rPr>
        <w:t>ART. 1</w:t>
      </w:r>
      <w:r w:rsidR="00F733A2">
        <w:rPr>
          <w:rFonts w:ascii="Calibri" w:hAnsi="Calibri" w:cs="Calibri"/>
        </w:rPr>
        <w:t>0</w:t>
      </w:r>
      <w:r w:rsidRPr="00C4686C">
        <w:rPr>
          <w:rFonts w:ascii="Calibri" w:hAnsi="Calibri" w:cs="Calibri"/>
        </w:rPr>
        <w:t xml:space="preserve"> - </w:t>
      </w:r>
      <w:r w:rsidR="00FE12F6" w:rsidRPr="00FE12F6">
        <w:rPr>
          <w:rFonts w:ascii="Calibri" w:hAnsi="Calibri" w:cs="Calibri"/>
        </w:rPr>
        <w:t xml:space="preserve">Affidamento diretto previa consultazione di </w:t>
      </w:r>
      <w:r w:rsidR="00FE12F6">
        <w:rPr>
          <w:rFonts w:ascii="Calibri" w:hAnsi="Calibri" w:cs="Calibri"/>
        </w:rPr>
        <w:t>più</w:t>
      </w:r>
      <w:r w:rsidR="00FE12F6" w:rsidRPr="00FE12F6">
        <w:rPr>
          <w:rFonts w:ascii="Calibri" w:hAnsi="Calibri" w:cs="Calibri"/>
        </w:rPr>
        <w:t xml:space="preserve"> operatori economici</w:t>
      </w:r>
      <w:bookmarkEnd w:id="12"/>
    </w:p>
    <w:p w:rsidR="007D7F55" w:rsidRPr="0026431A" w:rsidRDefault="00F733A2" w:rsidP="0026431A">
      <w:pPr>
        <w:pStyle w:val="Corpotesto"/>
        <w:spacing w:line="360" w:lineRule="auto"/>
        <w:ind w:left="142"/>
        <w:jc w:val="both"/>
        <w:rPr>
          <w:rFonts w:ascii="Calibri" w:hAnsi="Calibri" w:cs="Calibri"/>
        </w:rPr>
      </w:pPr>
      <w:r w:rsidRPr="0026431A">
        <w:rPr>
          <w:rFonts w:ascii="Calibri" w:hAnsi="Calibri" w:cs="Calibri"/>
          <w:b/>
          <w:bCs/>
        </w:rPr>
        <w:t>10</w:t>
      </w:r>
      <w:r w:rsidR="00E75DFE" w:rsidRPr="0026431A">
        <w:rPr>
          <w:rFonts w:ascii="Calibri" w:hAnsi="Calibri" w:cs="Calibri"/>
          <w:b/>
          <w:bCs/>
        </w:rPr>
        <w:t xml:space="preserve">.1. </w:t>
      </w:r>
      <w:r w:rsidR="007D7F55" w:rsidRPr="0026431A">
        <w:rPr>
          <w:rFonts w:ascii="Calibri" w:hAnsi="Calibri" w:cs="Calibri"/>
        </w:rPr>
        <w:t>Prima dell’avvio delle procedure di affidamento, in conformità ai propri ordinamenti, il Consiglio delibera di contrarre, individuando:</w:t>
      </w:r>
    </w:p>
    <w:p w:rsidR="007D7F55" w:rsidRPr="0026431A" w:rsidRDefault="007D7F55" w:rsidP="0026431A">
      <w:pPr>
        <w:pStyle w:val="Corpotesto"/>
        <w:numPr>
          <w:ilvl w:val="0"/>
          <w:numId w:val="24"/>
        </w:numPr>
        <w:spacing w:line="360" w:lineRule="auto"/>
        <w:jc w:val="both"/>
        <w:rPr>
          <w:rFonts w:ascii="Calibri" w:hAnsi="Calibri" w:cs="Calibri"/>
        </w:rPr>
      </w:pPr>
      <w:r w:rsidRPr="0026431A">
        <w:rPr>
          <w:rFonts w:ascii="Calibri" w:hAnsi="Calibri" w:cs="Calibri"/>
        </w:rPr>
        <w:t>le caratteristiche dei lavori, dei beni e dei servizi che si intendono acquistare;</w:t>
      </w:r>
    </w:p>
    <w:p w:rsidR="007D7F55" w:rsidRPr="0026431A" w:rsidRDefault="007D7F55" w:rsidP="0026431A">
      <w:pPr>
        <w:pStyle w:val="Corpotesto"/>
        <w:numPr>
          <w:ilvl w:val="0"/>
          <w:numId w:val="24"/>
        </w:numPr>
        <w:spacing w:line="360" w:lineRule="auto"/>
        <w:jc w:val="both"/>
        <w:rPr>
          <w:rFonts w:ascii="Calibri" w:hAnsi="Calibri" w:cs="Calibri"/>
        </w:rPr>
      </w:pPr>
      <w:r w:rsidRPr="0026431A">
        <w:rPr>
          <w:rFonts w:ascii="Calibri" w:hAnsi="Calibri" w:cs="Calibri"/>
        </w:rPr>
        <w:t>l'importo massimo stimato dell'affidamento e la relativa copertura contabile;</w:t>
      </w:r>
    </w:p>
    <w:p w:rsidR="007D7F55" w:rsidRPr="0026431A" w:rsidRDefault="007D7F55" w:rsidP="0026431A">
      <w:pPr>
        <w:pStyle w:val="Corpotesto"/>
        <w:numPr>
          <w:ilvl w:val="0"/>
          <w:numId w:val="24"/>
        </w:numPr>
        <w:spacing w:line="360" w:lineRule="auto"/>
        <w:jc w:val="both"/>
        <w:rPr>
          <w:rFonts w:ascii="Calibri" w:hAnsi="Calibri" w:cs="Calibri"/>
        </w:rPr>
      </w:pPr>
      <w:r w:rsidRPr="0026431A">
        <w:rPr>
          <w:rFonts w:ascii="Calibri" w:hAnsi="Calibri" w:cs="Calibri"/>
        </w:rPr>
        <w:t>la procedura che si intende seguire ed il criterio di aggiudicazione che si intende applicare, con una sintetica indicazione delle ragioni;</w:t>
      </w:r>
    </w:p>
    <w:p w:rsidR="007D7F55" w:rsidRPr="0026431A" w:rsidRDefault="007D7F55" w:rsidP="0026431A">
      <w:pPr>
        <w:pStyle w:val="Corpotesto"/>
        <w:numPr>
          <w:ilvl w:val="0"/>
          <w:numId w:val="24"/>
        </w:numPr>
        <w:spacing w:line="360" w:lineRule="auto"/>
        <w:jc w:val="both"/>
        <w:rPr>
          <w:rFonts w:ascii="Calibri" w:hAnsi="Calibri" w:cs="Calibri"/>
        </w:rPr>
      </w:pPr>
      <w:r w:rsidRPr="0026431A">
        <w:rPr>
          <w:rFonts w:ascii="Calibri" w:hAnsi="Calibri" w:cs="Calibri"/>
        </w:rPr>
        <w:t>i requisiti generali e speciali richiesti ai concorrenti;</w:t>
      </w:r>
    </w:p>
    <w:p w:rsidR="007D7F55" w:rsidRPr="0026431A" w:rsidRDefault="007D7F55" w:rsidP="0026431A">
      <w:pPr>
        <w:pStyle w:val="Corpotesto"/>
        <w:numPr>
          <w:ilvl w:val="0"/>
          <w:numId w:val="24"/>
        </w:numPr>
        <w:spacing w:line="360" w:lineRule="auto"/>
        <w:jc w:val="both"/>
        <w:rPr>
          <w:rFonts w:ascii="Calibri" w:hAnsi="Calibri" w:cs="Calibri"/>
        </w:rPr>
      </w:pPr>
      <w:r w:rsidRPr="0026431A">
        <w:rPr>
          <w:rFonts w:ascii="Calibri" w:hAnsi="Calibri" w:cs="Calibri"/>
        </w:rPr>
        <w:t>le principali condizioni contrattuali;</w:t>
      </w:r>
    </w:p>
    <w:p w:rsidR="007D7F55" w:rsidRPr="0026431A" w:rsidRDefault="007D7F55" w:rsidP="0026431A">
      <w:pPr>
        <w:pStyle w:val="Corpotesto"/>
        <w:numPr>
          <w:ilvl w:val="0"/>
          <w:numId w:val="24"/>
        </w:numPr>
        <w:spacing w:after="120" w:line="360" w:lineRule="auto"/>
        <w:jc w:val="both"/>
        <w:rPr>
          <w:rFonts w:ascii="Calibri" w:hAnsi="Calibri" w:cs="Calibri"/>
        </w:rPr>
      </w:pPr>
      <w:r w:rsidRPr="0026431A">
        <w:rPr>
          <w:rFonts w:ascii="Calibri" w:hAnsi="Calibri" w:cs="Calibri"/>
        </w:rPr>
        <w:lastRenderedPageBreak/>
        <w:t>il nominativo del RUP.</w:t>
      </w:r>
    </w:p>
    <w:p w:rsidR="007D7F55" w:rsidRPr="0026431A" w:rsidRDefault="00C97404" w:rsidP="0026431A">
      <w:pPr>
        <w:pStyle w:val="Corpotesto"/>
        <w:spacing w:line="360" w:lineRule="auto"/>
        <w:ind w:left="142"/>
        <w:jc w:val="both"/>
        <w:rPr>
          <w:rFonts w:ascii="Calibri" w:hAnsi="Calibri" w:cs="Calibri"/>
        </w:rPr>
      </w:pPr>
      <w:r w:rsidRPr="0026431A">
        <w:rPr>
          <w:rFonts w:ascii="Calibri" w:hAnsi="Calibri" w:cs="Calibri"/>
          <w:b/>
          <w:bCs/>
        </w:rPr>
        <w:t xml:space="preserve">10.2. </w:t>
      </w:r>
      <w:r w:rsidR="007D7F55" w:rsidRPr="0026431A">
        <w:rPr>
          <w:rFonts w:ascii="Calibri" w:hAnsi="Calibri" w:cs="Calibri"/>
        </w:rPr>
        <w:t>La procedura di affidamento diretto previa consultazione di più operatori economici si articola nelle seguenti fasi:</w:t>
      </w:r>
    </w:p>
    <w:p w:rsidR="007D7F55" w:rsidRPr="0026431A" w:rsidRDefault="007D7F55" w:rsidP="0026431A">
      <w:pPr>
        <w:pStyle w:val="Corpotesto"/>
        <w:numPr>
          <w:ilvl w:val="0"/>
          <w:numId w:val="25"/>
        </w:numPr>
        <w:spacing w:line="360" w:lineRule="auto"/>
        <w:jc w:val="both"/>
        <w:rPr>
          <w:rFonts w:ascii="Calibri" w:hAnsi="Calibri" w:cs="Calibri"/>
        </w:rPr>
      </w:pPr>
      <w:r w:rsidRPr="0026431A">
        <w:rPr>
          <w:rFonts w:ascii="Calibri" w:hAnsi="Calibri" w:cs="Calibri"/>
        </w:rPr>
        <w:t>delibera a contrarre del Consiglio contenente gli elementi di cui al punto 10.1.;</w:t>
      </w:r>
    </w:p>
    <w:p w:rsidR="007D7F55" w:rsidRPr="0026431A" w:rsidRDefault="007D7F55" w:rsidP="0026431A">
      <w:pPr>
        <w:pStyle w:val="Corpotesto"/>
        <w:numPr>
          <w:ilvl w:val="0"/>
          <w:numId w:val="25"/>
        </w:numPr>
        <w:spacing w:line="360" w:lineRule="auto"/>
        <w:jc w:val="both"/>
        <w:rPr>
          <w:rFonts w:ascii="Calibri" w:hAnsi="Calibri" w:cs="Calibri"/>
        </w:rPr>
      </w:pPr>
      <w:r w:rsidRPr="0026431A">
        <w:rPr>
          <w:rFonts w:ascii="Calibri" w:hAnsi="Calibri" w:cs="Calibri"/>
        </w:rPr>
        <w:t xml:space="preserve">acquisizione da parte del RUP del CIG (o </w:t>
      </w:r>
      <w:proofErr w:type="spellStart"/>
      <w:r w:rsidRPr="0026431A">
        <w:rPr>
          <w:rFonts w:ascii="Calibri" w:hAnsi="Calibri" w:cs="Calibri"/>
        </w:rPr>
        <w:t>smart</w:t>
      </w:r>
      <w:proofErr w:type="spellEnd"/>
      <w:r w:rsidRPr="0026431A">
        <w:rPr>
          <w:rFonts w:ascii="Calibri" w:hAnsi="Calibri" w:cs="Calibri"/>
        </w:rPr>
        <w:t xml:space="preserve"> CIG);</w:t>
      </w:r>
    </w:p>
    <w:p w:rsidR="007D7F55" w:rsidRPr="002A03CA" w:rsidRDefault="007D7F55" w:rsidP="0026431A">
      <w:pPr>
        <w:pStyle w:val="Corpotesto"/>
        <w:numPr>
          <w:ilvl w:val="0"/>
          <w:numId w:val="25"/>
        </w:numPr>
        <w:spacing w:line="360" w:lineRule="auto"/>
        <w:jc w:val="both"/>
        <w:rPr>
          <w:rFonts w:ascii="Calibri" w:hAnsi="Calibri" w:cs="Calibri"/>
          <w:highlight w:val="red"/>
        </w:rPr>
      </w:pPr>
      <w:r w:rsidRPr="00EA349C">
        <w:rPr>
          <w:rFonts w:ascii="Calibri" w:hAnsi="Calibri" w:cs="Calibri"/>
          <w:color w:val="E7E6E6" w:themeColor="background2"/>
          <w:highlight w:val="red"/>
        </w:rPr>
        <w:t xml:space="preserve">interpello, anche informale, di almeno </w:t>
      </w:r>
      <w:r w:rsidR="001C6566" w:rsidRPr="00EA349C">
        <w:rPr>
          <w:rFonts w:ascii="Calibri" w:hAnsi="Calibri" w:cs="Calibri"/>
          <w:color w:val="E7E6E6" w:themeColor="background2"/>
          <w:highlight w:val="red"/>
        </w:rPr>
        <w:t>3</w:t>
      </w:r>
      <w:r w:rsidRPr="00EA349C">
        <w:rPr>
          <w:rFonts w:ascii="Calibri" w:hAnsi="Calibri" w:cs="Calibri"/>
          <w:color w:val="E7E6E6" w:themeColor="background2"/>
          <w:highlight w:val="red"/>
        </w:rPr>
        <w:t xml:space="preserve"> operatori economici </w:t>
      </w:r>
      <w:r w:rsidR="001C6566" w:rsidRPr="00EA349C">
        <w:rPr>
          <w:rFonts w:ascii="Calibri" w:hAnsi="Calibri" w:cs="Calibri"/>
          <w:color w:val="E7E6E6" w:themeColor="background2"/>
          <w:highlight w:val="red"/>
        </w:rPr>
        <w:t xml:space="preserve">per </w:t>
      </w:r>
      <w:r w:rsidRPr="00EA349C">
        <w:rPr>
          <w:rFonts w:ascii="Calibri" w:hAnsi="Calibri" w:cs="Calibri"/>
          <w:color w:val="E7E6E6" w:themeColor="background2"/>
          <w:highlight w:val="red"/>
        </w:rPr>
        <w:t>servizi e forniture</w:t>
      </w:r>
      <w:r w:rsidR="001C6566" w:rsidRPr="00EA349C">
        <w:rPr>
          <w:rFonts w:ascii="Calibri" w:hAnsi="Calibri" w:cs="Calibri"/>
          <w:color w:val="E7E6E6" w:themeColor="background2"/>
          <w:highlight w:val="red"/>
        </w:rPr>
        <w:t xml:space="preserve"> e </w:t>
      </w:r>
      <w:r w:rsidRPr="00EA349C">
        <w:rPr>
          <w:rFonts w:ascii="Calibri" w:hAnsi="Calibri" w:cs="Calibri"/>
          <w:color w:val="E7E6E6" w:themeColor="background2"/>
          <w:highlight w:val="red"/>
        </w:rPr>
        <w:t xml:space="preserve">per lavori. Il numero degli operatori economici da consultare è direttamente proporzionale al valore dell’affidamento, secondo il seguente schema: almeno </w:t>
      </w:r>
      <w:r w:rsidR="00CD53A3" w:rsidRPr="00EA349C">
        <w:rPr>
          <w:rFonts w:ascii="Calibri" w:hAnsi="Calibri" w:cs="Calibri"/>
          <w:color w:val="E7E6E6" w:themeColor="background2"/>
          <w:highlight w:val="red"/>
        </w:rPr>
        <w:t>3</w:t>
      </w:r>
      <w:r w:rsidRPr="00EA349C">
        <w:rPr>
          <w:rFonts w:ascii="Calibri" w:hAnsi="Calibri" w:cs="Calibri"/>
          <w:color w:val="E7E6E6" w:themeColor="background2"/>
          <w:highlight w:val="red"/>
        </w:rPr>
        <w:t xml:space="preserve"> operatori da € 1.500,00 </w:t>
      </w:r>
      <w:r w:rsidR="00CD53A3" w:rsidRPr="00EA349C">
        <w:rPr>
          <w:rFonts w:ascii="Calibri" w:hAnsi="Calibri" w:cs="Calibri"/>
          <w:color w:val="E7E6E6" w:themeColor="background2"/>
          <w:highlight w:val="red"/>
        </w:rPr>
        <w:t xml:space="preserve">a </w:t>
      </w:r>
      <w:r w:rsidRPr="00EA349C">
        <w:rPr>
          <w:rFonts w:ascii="Calibri" w:hAnsi="Calibri" w:cs="Calibri"/>
          <w:color w:val="E7E6E6" w:themeColor="background2"/>
          <w:highlight w:val="red"/>
        </w:rPr>
        <w:t xml:space="preserve">€ 25.000,00; almeno </w:t>
      </w:r>
      <w:r w:rsidR="00CD53A3" w:rsidRPr="00EA349C">
        <w:rPr>
          <w:rFonts w:ascii="Calibri" w:hAnsi="Calibri" w:cs="Calibri"/>
          <w:color w:val="E7E6E6" w:themeColor="background2"/>
          <w:highlight w:val="red"/>
        </w:rPr>
        <w:t>5</w:t>
      </w:r>
      <w:r w:rsidRPr="00EA349C">
        <w:rPr>
          <w:rFonts w:ascii="Calibri" w:hAnsi="Calibri" w:cs="Calibri"/>
          <w:color w:val="E7E6E6" w:themeColor="background2"/>
          <w:highlight w:val="red"/>
        </w:rPr>
        <w:t xml:space="preserve"> preventivi da € 25.000,00 a € 40.000,00;</w:t>
      </w:r>
      <w:r w:rsidR="004E3F93" w:rsidRPr="00EA349C">
        <w:rPr>
          <w:rFonts w:ascii="Calibri" w:hAnsi="Calibri" w:cs="Calibri"/>
          <w:color w:val="E7E6E6" w:themeColor="background2"/>
          <w:highlight w:val="red"/>
        </w:rPr>
        <w:t xml:space="preserve"> gli operatori sono selezionati, di regola, tra quelli iscritti alla specifica categoria merceologica del costituendo Albo Fornitori, ovvero abilitati sul MEPA; nelle more dell’istituzione dell’Albo (o qualora, una volta istituito, manchi la specifica categoria merceologica oggetto dell'affidamento), il RUP procede a selezionare sul libero mercato gli operatori economici da invitare mediante pubblicazione di Avviso Pubblico sul sito dell’Ordine, per un periodo non inferiore a 7 giorni</w:t>
      </w:r>
      <w:r w:rsidR="004E3F93" w:rsidRPr="002A03CA">
        <w:rPr>
          <w:rFonts w:ascii="Calibri" w:hAnsi="Calibri" w:cs="Calibri"/>
          <w:highlight w:val="red"/>
        </w:rPr>
        <w:t>.</w:t>
      </w:r>
    </w:p>
    <w:p w:rsidR="007D7F55" w:rsidRPr="0026431A" w:rsidRDefault="00911167" w:rsidP="0026431A">
      <w:pPr>
        <w:pStyle w:val="Corpotesto"/>
        <w:numPr>
          <w:ilvl w:val="0"/>
          <w:numId w:val="25"/>
        </w:numPr>
        <w:spacing w:line="360" w:lineRule="auto"/>
        <w:jc w:val="both"/>
        <w:rPr>
          <w:rFonts w:ascii="Calibri" w:hAnsi="Calibri" w:cs="Calibri"/>
        </w:rPr>
      </w:pPr>
      <w:r w:rsidRPr="0026431A">
        <w:rPr>
          <w:rFonts w:ascii="Calibri" w:hAnsi="Calibri" w:cs="Calibri"/>
        </w:rPr>
        <w:t>selezione</w:t>
      </w:r>
      <w:r w:rsidR="007D7F55" w:rsidRPr="0026431A">
        <w:rPr>
          <w:rFonts w:ascii="Calibri" w:hAnsi="Calibri" w:cs="Calibri"/>
        </w:rPr>
        <w:t xml:space="preserve"> dell’operatore economico con il quale procedere all’affidamento, </w:t>
      </w:r>
      <w:r w:rsidR="00C91092" w:rsidRPr="0026431A">
        <w:rPr>
          <w:rFonts w:ascii="Calibri" w:hAnsi="Calibri" w:cs="Calibri"/>
        </w:rPr>
        <w:t xml:space="preserve">sulla base dei criteri di cui </w:t>
      </w:r>
      <w:r w:rsidR="00C91092" w:rsidRPr="000135D1">
        <w:rPr>
          <w:rFonts w:ascii="Calibri" w:hAnsi="Calibri" w:cs="Calibri"/>
        </w:rPr>
        <w:t xml:space="preserve">all’art. </w:t>
      </w:r>
      <w:r w:rsidR="000135D1" w:rsidRPr="000135D1">
        <w:rPr>
          <w:rFonts w:ascii="Calibri" w:hAnsi="Calibri" w:cs="Calibri"/>
        </w:rPr>
        <w:t>12</w:t>
      </w:r>
      <w:r w:rsidR="007D7F55" w:rsidRPr="000135D1">
        <w:rPr>
          <w:rFonts w:ascii="Calibri" w:hAnsi="Calibri" w:cs="Calibri"/>
        </w:rPr>
        <w:t>;</w:t>
      </w:r>
    </w:p>
    <w:p w:rsidR="007D7F55" w:rsidRPr="0026431A" w:rsidRDefault="007D7F55" w:rsidP="0026431A">
      <w:pPr>
        <w:pStyle w:val="Corpotesto"/>
        <w:numPr>
          <w:ilvl w:val="0"/>
          <w:numId w:val="25"/>
        </w:numPr>
        <w:spacing w:line="360" w:lineRule="auto"/>
        <w:jc w:val="both"/>
        <w:rPr>
          <w:rFonts w:ascii="Calibri" w:hAnsi="Calibri" w:cs="Calibri"/>
        </w:rPr>
      </w:pPr>
      <w:r w:rsidRPr="0026431A">
        <w:rPr>
          <w:rFonts w:ascii="Calibri" w:hAnsi="Calibri" w:cs="Calibri"/>
        </w:rPr>
        <w:t>verifica dei requisiti dell’affidatario;</w:t>
      </w:r>
    </w:p>
    <w:p w:rsidR="00E75DFE" w:rsidRPr="0026431A" w:rsidRDefault="007D7F55" w:rsidP="0026431A">
      <w:pPr>
        <w:pStyle w:val="Corpotesto"/>
        <w:numPr>
          <w:ilvl w:val="0"/>
          <w:numId w:val="25"/>
        </w:numPr>
        <w:spacing w:after="120" w:line="360" w:lineRule="auto"/>
        <w:jc w:val="both"/>
        <w:rPr>
          <w:rFonts w:ascii="Calibri" w:hAnsi="Calibri" w:cs="Calibri"/>
        </w:rPr>
      </w:pPr>
      <w:r w:rsidRPr="0026431A">
        <w:rPr>
          <w:rFonts w:ascii="Calibri" w:hAnsi="Calibri" w:cs="Calibri"/>
        </w:rPr>
        <w:t xml:space="preserve">affidamento diretto da parte del </w:t>
      </w:r>
      <w:r w:rsidR="009739AE" w:rsidRPr="0026431A">
        <w:rPr>
          <w:rFonts w:ascii="Calibri" w:hAnsi="Calibri" w:cs="Calibri"/>
        </w:rPr>
        <w:t>Consiglio</w:t>
      </w:r>
      <w:r w:rsidRPr="0026431A">
        <w:rPr>
          <w:rFonts w:ascii="Calibri" w:hAnsi="Calibri" w:cs="Calibri"/>
        </w:rPr>
        <w:t>.</w:t>
      </w:r>
    </w:p>
    <w:p w:rsidR="00B349C9" w:rsidRPr="0026431A" w:rsidRDefault="00E75DFE" w:rsidP="0026431A">
      <w:pPr>
        <w:pStyle w:val="Corpotesto"/>
        <w:spacing w:after="120" w:line="360" w:lineRule="auto"/>
        <w:ind w:left="142"/>
        <w:jc w:val="both"/>
        <w:rPr>
          <w:rFonts w:ascii="Calibri" w:hAnsi="Calibri" w:cs="Calibri"/>
        </w:rPr>
      </w:pPr>
      <w:r w:rsidRPr="0026431A">
        <w:rPr>
          <w:rFonts w:ascii="Calibri" w:hAnsi="Calibri" w:cs="Calibri"/>
          <w:b/>
          <w:bCs/>
        </w:rPr>
        <w:t>1</w:t>
      </w:r>
      <w:r w:rsidR="00C97404" w:rsidRPr="0026431A">
        <w:rPr>
          <w:rFonts w:ascii="Calibri" w:hAnsi="Calibri" w:cs="Calibri"/>
          <w:b/>
          <w:bCs/>
        </w:rPr>
        <w:t>0</w:t>
      </w:r>
      <w:r w:rsidRPr="0026431A">
        <w:rPr>
          <w:rFonts w:ascii="Calibri" w:hAnsi="Calibri" w:cs="Calibri"/>
          <w:b/>
          <w:bCs/>
        </w:rPr>
        <w:t>.</w:t>
      </w:r>
      <w:r w:rsidR="00C97404" w:rsidRPr="0026431A">
        <w:rPr>
          <w:rFonts w:ascii="Calibri" w:hAnsi="Calibri" w:cs="Calibri"/>
          <w:b/>
          <w:bCs/>
        </w:rPr>
        <w:t>3</w:t>
      </w:r>
      <w:r w:rsidRPr="0026431A">
        <w:rPr>
          <w:rFonts w:ascii="Calibri" w:hAnsi="Calibri" w:cs="Calibri"/>
          <w:b/>
          <w:bCs/>
        </w:rPr>
        <w:t xml:space="preserve">. </w:t>
      </w:r>
      <w:r w:rsidR="007D7F55" w:rsidRPr="0026431A">
        <w:rPr>
          <w:rFonts w:ascii="Calibri" w:hAnsi="Calibri" w:cs="Calibri"/>
        </w:rPr>
        <w:t>È fatta sempre salva la possibilità di ricorre alle altre procedure previste per importi superiori dal d.lgs. 50/2016 anche per tali importi e/o qualora le esigenze del mercato suggeriscano di assicurare il massimo confronto concorrenziale.</w:t>
      </w:r>
    </w:p>
    <w:p w:rsidR="008E7E9A" w:rsidRPr="0026431A" w:rsidRDefault="00C91092" w:rsidP="0026431A">
      <w:pPr>
        <w:pStyle w:val="Corpotesto"/>
        <w:spacing w:after="120" w:line="360" w:lineRule="auto"/>
        <w:ind w:left="142"/>
        <w:jc w:val="both"/>
        <w:rPr>
          <w:rFonts w:ascii="Calibri" w:hAnsi="Calibri" w:cs="Calibri"/>
        </w:rPr>
      </w:pPr>
      <w:r w:rsidRPr="0026431A">
        <w:rPr>
          <w:rFonts w:ascii="Calibri" w:hAnsi="Calibri" w:cs="Calibri"/>
          <w:b/>
          <w:bCs/>
        </w:rPr>
        <w:t>10</w:t>
      </w:r>
      <w:r w:rsidR="00E75DFE" w:rsidRPr="0026431A">
        <w:rPr>
          <w:rFonts w:ascii="Calibri" w:hAnsi="Calibri" w:cs="Calibri"/>
          <w:b/>
          <w:bCs/>
        </w:rPr>
        <w:t>.4.</w:t>
      </w:r>
      <w:r w:rsidR="008E7E9A" w:rsidRPr="0026431A">
        <w:rPr>
          <w:rFonts w:ascii="Calibri" w:hAnsi="Calibri" w:cs="Calibri"/>
        </w:rPr>
        <w:t xml:space="preserve"> La scelta di inserire l'affidatario uscente tra gli operatori da interpellare, pur nel rispetto del principio di rotazione sancito dall'art 36 comma 1 del Codice, deve essere adeguatamente motivata dal RUP con riferimento al numero ridotto di operatori presenti sul mercato e/o al grado di soddisfazione maturato a conclusione del precedente rapporto contrattuale (esecuzione a regola d'arte, nel rispetto dei tempi e dei costi pattuiti) e, comunque, nel rispetto del principio di non esclusione laddove gli importi contrattualizzati all'operatore negli ultimi due anni siano inferiori al 40% del valore stimato per il nuovo affidamento.</w:t>
      </w:r>
    </w:p>
    <w:p w:rsidR="008E7E9A" w:rsidRPr="0026431A" w:rsidRDefault="00915D8F" w:rsidP="0026431A">
      <w:pPr>
        <w:pStyle w:val="Corpotesto"/>
        <w:spacing w:line="360" w:lineRule="auto"/>
        <w:ind w:left="142"/>
        <w:jc w:val="both"/>
        <w:rPr>
          <w:rFonts w:ascii="Calibri" w:hAnsi="Calibri" w:cs="Calibri"/>
        </w:rPr>
      </w:pPr>
      <w:r w:rsidRPr="0026431A">
        <w:rPr>
          <w:rFonts w:ascii="Calibri" w:hAnsi="Calibri" w:cs="Calibri"/>
          <w:b/>
          <w:bCs/>
        </w:rPr>
        <w:t>10.5.</w:t>
      </w:r>
      <w:r w:rsidRPr="0026431A">
        <w:rPr>
          <w:rFonts w:ascii="Calibri" w:hAnsi="Calibri" w:cs="Calibri"/>
        </w:rPr>
        <w:t xml:space="preserve"> </w:t>
      </w:r>
      <w:r w:rsidR="008E7E9A" w:rsidRPr="0026431A">
        <w:rPr>
          <w:rFonts w:ascii="Calibri" w:hAnsi="Calibri" w:cs="Calibri"/>
        </w:rPr>
        <w:t xml:space="preserve">In tutti i casi l'operatore economico deve essere in possesso dei requisiti di carattere generale di cui all'art. 80 </w:t>
      </w:r>
      <w:r w:rsidR="009739AE" w:rsidRPr="0026431A">
        <w:rPr>
          <w:rFonts w:ascii="Calibri" w:hAnsi="Calibri" w:cs="Calibri"/>
        </w:rPr>
        <w:t xml:space="preserve">del </w:t>
      </w:r>
      <w:r w:rsidR="008E7E9A" w:rsidRPr="0026431A">
        <w:rPr>
          <w:rFonts w:ascii="Calibri" w:hAnsi="Calibri" w:cs="Calibri"/>
        </w:rPr>
        <w:t>Codice</w:t>
      </w:r>
      <w:r w:rsidR="009739AE" w:rsidRPr="0026431A">
        <w:rPr>
          <w:rFonts w:ascii="Calibri" w:hAnsi="Calibri" w:cs="Calibri"/>
        </w:rPr>
        <w:t>,</w:t>
      </w:r>
      <w:r w:rsidR="008E7E9A" w:rsidRPr="0026431A">
        <w:rPr>
          <w:rFonts w:ascii="Calibri" w:hAnsi="Calibri" w:cs="Calibri"/>
        </w:rPr>
        <w:t xml:space="preserve"> nonché dei requisiti minimi riportati nella Delibera a contrarre di:</w:t>
      </w:r>
    </w:p>
    <w:p w:rsidR="008E7E9A" w:rsidRPr="0026431A" w:rsidRDefault="008E7E9A" w:rsidP="0026431A">
      <w:pPr>
        <w:pStyle w:val="Corpotesto"/>
        <w:numPr>
          <w:ilvl w:val="0"/>
          <w:numId w:val="26"/>
        </w:numPr>
        <w:spacing w:line="360" w:lineRule="auto"/>
        <w:jc w:val="both"/>
        <w:rPr>
          <w:rFonts w:ascii="Calibri" w:hAnsi="Calibri" w:cs="Calibri"/>
        </w:rPr>
      </w:pPr>
      <w:r w:rsidRPr="0026431A">
        <w:rPr>
          <w:rFonts w:ascii="Calibri" w:hAnsi="Calibri" w:cs="Calibri"/>
        </w:rPr>
        <w:t>idoneità professionale;</w:t>
      </w:r>
    </w:p>
    <w:p w:rsidR="008E7E9A" w:rsidRPr="0026431A" w:rsidRDefault="008E7E9A" w:rsidP="0026431A">
      <w:pPr>
        <w:pStyle w:val="Corpotesto"/>
        <w:numPr>
          <w:ilvl w:val="0"/>
          <w:numId w:val="26"/>
        </w:numPr>
        <w:spacing w:line="360" w:lineRule="auto"/>
        <w:jc w:val="both"/>
        <w:rPr>
          <w:rFonts w:ascii="Calibri" w:hAnsi="Calibri" w:cs="Calibri"/>
        </w:rPr>
      </w:pPr>
      <w:r w:rsidRPr="0026431A">
        <w:rPr>
          <w:rFonts w:ascii="Calibri" w:hAnsi="Calibri" w:cs="Calibri"/>
        </w:rPr>
        <w:t>capacità economica e finanziaria;</w:t>
      </w:r>
    </w:p>
    <w:p w:rsidR="008E7E9A" w:rsidRPr="0026431A" w:rsidRDefault="008E7E9A" w:rsidP="0026431A">
      <w:pPr>
        <w:pStyle w:val="Corpotesto"/>
        <w:numPr>
          <w:ilvl w:val="0"/>
          <w:numId w:val="26"/>
        </w:numPr>
        <w:spacing w:after="120" w:line="360" w:lineRule="auto"/>
        <w:jc w:val="both"/>
        <w:rPr>
          <w:rFonts w:ascii="Calibri" w:hAnsi="Calibri" w:cs="Calibri"/>
        </w:rPr>
      </w:pPr>
      <w:r w:rsidRPr="0026431A">
        <w:rPr>
          <w:rFonts w:ascii="Calibri" w:hAnsi="Calibri" w:cs="Calibri"/>
        </w:rPr>
        <w:t>capacità tecniche e professionali, stabiliti in ragione dell'oggetto e dell'importo dell'affidamento.</w:t>
      </w:r>
    </w:p>
    <w:p w:rsidR="008F1BDD" w:rsidRPr="0026431A" w:rsidRDefault="00160770" w:rsidP="0026431A">
      <w:pPr>
        <w:pStyle w:val="Corpotesto"/>
        <w:spacing w:after="120" w:line="360" w:lineRule="auto"/>
        <w:ind w:left="142"/>
        <w:jc w:val="both"/>
        <w:rPr>
          <w:rFonts w:ascii="Calibri" w:hAnsi="Calibri" w:cs="Calibri"/>
        </w:rPr>
      </w:pPr>
      <w:r w:rsidRPr="0026431A">
        <w:rPr>
          <w:rFonts w:ascii="Calibri" w:hAnsi="Calibri" w:cs="Calibri"/>
          <w:b/>
          <w:bCs/>
        </w:rPr>
        <w:t>10.6</w:t>
      </w:r>
      <w:r w:rsidR="008E7E9A" w:rsidRPr="0026431A">
        <w:rPr>
          <w:rFonts w:ascii="Calibri" w:hAnsi="Calibri" w:cs="Calibri"/>
          <w:b/>
          <w:bCs/>
        </w:rPr>
        <w:t>.</w:t>
      </w:r>
      <w:r w:rsidR="008E7E9A" w:rsidRPr="0026431A">
        <w:rPr>
          <w:rFonts w:ascii="Calibri" w:hAnsi="Calibri" w:cs="Calibri"/>
        </w:rPr>
        <w:t xml:space="preserve"> La richiesta di offerta è inviata dal RUP e contiene le informazioni di cui alla Delibera a contrarre </w:t>
      </w:r>
      <w:r w:rsidR="008E7E9A" w:rsidRPr="0026431A">
        <w:rPr>
          <w:rFonts w:ascii="Calibri" w:hAnsi="Calibri" w:cs="Calibri"/>
        </w:rPr>
        <w:lastRenderedPageBreak/>
        <w:t>oltre ai criteri definiti dal RUP per la selezione degli operatori e delle offerte.</w:t>
      </w:r>
      <w:r w:rsidR="008F1BDD" w:rsidRPr="0026431A">
        <w:rPr>
          <w:rFonts w:ascii="Calibri" w:hAnsi="Calibri" w:cs="Calibri"/>
        </w:rPr>
        <w:t xml:space="preserve"> </w:t>
      </w:r>
    </w:p>
    <w:p w:rsidR="00751B2D" w:rsidRPr="0026431A" w:rsidRDefault="008F1BDD" w:rsidP="0026431A">
      <w:pPr>
        <w:pStyle w:val="Corpotesto"/>
        <w:spacing w:after="120" w:line="360" w:lineRule="auto"/>
        <w:ind w:left="142"/>
        <w:jc w:val="both"/>
        <w:rPr>
          <w:rFonts w:ascii="Calibri" w:hAnsi="Calibri" w:cs="Calibri"/>
        </w:rPr>
      </w:pPr>
      <w:r w:rsidRPr="0026431A">
        <w:rPr>
          <w:rFonts w:ascii="Calibri" w:hAnsi="Calibri" w:cs="Calibri"/>
          <w:b/>
          <w:bCs/>
        </w:rPr>
        <w:t>10.7.</w:t>
      </w:r>
      <w:r w:rsidRPr="0026431A">
        <w:rPr>
          <w:rFonts w:ascii="Calibri" w:hAnsi="Calibri" w:cs="Calibri"/>
        </w:rPr>
        <w:t xml:space="preserve"> </w:t>
      </w:r>
      <w:r w:rsidR="008E7E9A" w:rsidRPr="0026431A">
        <w:rPr>
          <w:rFonts w:ascii="Calibri" w:hAnsi="Calibri" w:cs="Calibri"/>
        </w:rPr>
        <w:t>Per la presentazione delle offerte viene individuato il termine ordinario di almeno 10 giorni consecutivi dalla data di trasmissione della richiesta salvo riduzione sino ad un minimo di 5 giorni.</w:t>
      </w:r>
      <w:r w:rsidRPr="0026431A">
        <w:rPr>
          <w:rFonts w:ascii="Calibri" w:hAnsi="Calibri" w:cs="Calibri"/>
        </w:rPr>
        <w:t xml:space="preserve"> </w:t>
      </w:r>
      <w:r w:rsidR="00751B2D" w:rsidRPr="0026431A">
        <w:rPr>
          <w:rFonts w:ascii="Calibri" w:hAnsi="Calibri" w:cs="Calibri"/>
        </w:rPr>
        <w:t>Laddove</w:t>
      </w:r>
      <w:r w:rsidR="00DB026F" w:rsidRPr="0026431A">
        <w:rPr>
          <w:rFonts w:ascii="Calibri" w:hAnsi="Calibri" w:cs="Calibri"/>
        </w:rPr>
        <w:t>, entro la scadenza prefissata,</w:t>
      </w:r>
      <w:r w:rsidR="00751B2D" w:rsidRPr="0026431A">
        <w:rPr>
          <w:rFonts w:ascii="Calibri" w:hAnsi="Calibri" w:cs="Calibri"/>
        </w:rPr>
        <w:t xml:space="preserve"> sia pervenuto un solo preventivo, il RUP, se autorizzato in sede di Delibera a contrarre, fa uso della propria discrezionalità per decidere se ampliare l'indagine o procedere con l'affidamento; in tal caso è, comunque, tenuto a informarne il Responsabile Prevenzione della Corruzione, motivando la scelta.</w:t>
      </w:r>
    </w:p>
    <w:p w:rsidR="00E75DFE" w:rsidRPr="0026431A" w:rsidRDefault="004A7D69" w:rsidP="0026431A">
      <w:pPr>
        <w:pStyle w:val="Corpotesto"/>
        <w:spacing w:line="360" w:lineRule="auto"/>
        <w:ind w:left="142"/>
        <w:jc w:val="both"/>
        <w:rPr>
          <w:rFonts w:ascii="Calibri" w:hAnsi="Calibri" w:cs="Calibri"/>
        </w:rPr>
      </w:pPr>
      <w:r w:rsidRPr="0026431A">
        <w:rPr>
          <w:rFonts w:ascii="Calibri" w:hAnsi="Calibri" w:cs="Calibri"/>
          <w:b/>
          <w:bCs/>
        </w:rPr>
        <w:t>10.8.</w:t>
      </w:r>
      <w:r w:rsidR="00E75DFE" w:rsidRPr="0026431A">
        <w:rPr>
          <w:rFonts w:ascii="Calibri" w:hAnsi="Calibri" w:cs="Calibri"/>
        </w:rPr>
        <w:t xml:space="preserve"> </w:t>
      </w:r>
      <w:r w:rsidRPr="0026431A">
        <w:rPr>
          <w:rFonts w:ascii="Calibri" w:hAnsi="Calibri" w:cs="Calibri"/>
        </w:rPr>
        <w:t>Il Consiglio</w:t>
      </w:r>
      <w:r w:rsidR="00E75DFE" w:rsidRPr="0026431A">
        <w:rPr>
          <w:rFonts w:ascii="Calibri" w:hAnsi="Calibri" w:cs="Calibri"/>
        </w:rPr>
        <w:t xml:space="preserve"> potrà comunque prescindere dalla richiesta di preventivi nei casi di:</w:t>
      </w:r>
    </w:p>
    <w:p w:rsidR="00E75DFE" w:rsidRPr="00751D68" w:rsidRDefault="00E75DFE" w:rsidP="0026431A">
      <w:pPr>
        <w:pStyle w:val="Corpotesto"/>
        <w:numPr>
          <w:ilvl w:val="0"/>
          <w:numId w:val="28"/>
        </w:numPr>
        <w:spacing w:line="360" w:lineRule="auto"/>
        <w:jc w:val="both"/>
        <w:rPr>
          <w:rFonts w:ascii="Calibri" w:hAnsi="Calibri" w:cs="Calibri"/>
        </w:rPr>
      </w:pPr>
      <w:r w:rsidRPr="00751D68">
        <w:rPr>
          <w:rFonts w:ascii="Calibri" w:hAnsi="Calibri" w:cs="Calibri"/>
        </w:rPr>
        <w:t>nota specialità ed unicità del bene o servizio da acquisire in relazione alle caratteristiche di mercato;</w:t>
      </w:r>
    </w:p>
    <w:p w:rsidR="00E75DFE" w:rsidRPr="00751D68" w:rsidRDefault="00E75DFE" w:rsidP="0026431A">
      <w:pPr>
        <w:pStyle w:val="Corpotesto"/>
        <w:numPr>
          <w:ilvl w:val="0"/>
          <w:numId w:val="28"/>
        </w:numPr>
        <w:spacing w:after="120" w:line="360" w:lineRule="auto"/>
        <w:jc w:val="both"/>
        <w:rPr>
          <w:rFonts w:ascii="Calibri" w:hAnsi="Calibri" w:cs="Calibri"/>
        </w:rPr>
      </w:pPr>
      <w:r w:rsidRPr="00751D68">
        <w:rPr>
          <w:rFonts w:ascii="Calibri" w:hAnsi="Calibri" w:cs="Calibri"/>
        </w:rPr>
        <w:t>indifferibile urgenza, determinata da circostanze impreviste non imputabili alla stazione appaltante.</w:t>
      </w:r>
    </w:p>
    <w:p w:rsidR="00E75DFE" w:rsidRPr="0026431A" w:rsidRDefault="008C787D" w:rsidP="0026431A">
      <w:pPr>
        <w:pStyle w:val="Corpotesto"/>
        <w:spacing w:line="360" w:lineRule="auto"/>
        <w:ind w:left="142"/>
        <w:jc w:val="both"/>
        <w:rPr>
          <w:rFonts w:ascii="Calibri" w:hAnsi="Calibri" w:cs="Calibri"/>
        </w:rPr>
      </w:pPr>
      <w:r w:rsidRPr="0026431A">
        <w:rPr>
          <w:rFonts w:ascii="Calibri" w:hAnsi="Calibri" w:cs="Calibri"/>
          <w:b/>
          <w:bCs/>
        </w:rPr>
        <w:t>10.</w:t>
      </w:r>
      <w:r w:rsidR="00231189" w:rsidRPr="0026431A">
        <w:rPr>
          <w:rFonts w:ascii="Calibri" w:hAnsi="Calibri" w:cs="Calibri"/>
          <w:b/>
          <w:bCs/>
        </w:rPr>
        <w:t>9</w:t>
      </w:r>
      <w:r w:rsidR="00E75DFE" w:rsidRPr="0026431A">
        <w:rPr>
          <w:rFonts w:ascii="Calibri" w:hAnsi="Calibri" w:cs="Calibri"/>
          <w:b/>
          <w:bCs/>
        </w:rPr>
        <w:t>.</w:t>
      </w:r>
      <w:r w:rsidR="00E75DFE" w:rsidRPr="0026431A">
        <w:rPr>
          <w:rFonts w:ascii="Calibri" w:hAnsi="Calibri" w:cs="Calibri"/>
        </w:rPr>
        <w:t xml:space="preserve"> </w:t>
      </w:r>
      <w:r w:rsidR="00DB026F" w:rsidRPr="0026431A">
        <w:rPr>
          <w:rFonts w:ascii="Calibri" w:hAnsi="Calibri" w:cs="Calibri"/>
        </w:rPr>
        <w:t>L'aggiudicazione avviene con Delibera del Consiglio. In ottemperanza agli obblighi di motivazione del provvedimento amministrativo sanciti dalla legge 7 agosto 1990 n. 241 e al fine di assicurare la massima trasparenza, l'atto deve motivare adeguatamente la scelta dell'affidatario, dando dettagliatamente conto:</w:t>
      </w:r>
    </w:p>
    <w:p w:rsidR="00DB026F" w:rsidRPr="0026431A" w:rsidRDefault="00DB026F" w:rsidP="0026431A">
      <w:pPr>
        <w:pStyle w:val="Corpotesto"/>
        <w:numPr>
          <w:ilvl w:val="0"/>
          <w:numId w:val="29"/>
        </w:numPr>
        <w:spacing w:line="360" w:lineRule="auto"/>
        <w:jc w:val="both"/>
        <w:rPr>
          <w:rFonts w:ascii="Calibri" w:hAnsi="Calibri" w:cs="Calibri"/>
        </w:rPr>
      </w:pPr>
      <w:r w:rsidRPr="0026431A">
        <w:rPr>
          <w:rFonts w:ascii="Calibri" w:hAnsi="Calibri" w:cs="Calibri"/>
        </w:rPr>
        <w:t>del possesso da parte dell'operatore economico selezionato dei requisiti richiesti nella Delibera di avvio della procedura;</w:t>
      </w:r>
    </w:p>
    <w:p w:rsidR="00DB026F" w:rsidRPr="0026431A" w:rsidRDefault="00DB026F" w:rsidP="0026431A">
      <w:pPr>
        <w:pStyle w:val="Corpotesto"/>
        <w:numPr>
          <w:ilvl w:val="0"/>
          <w:numId w:val="29"/>
        </w:numPr>
        <w:spacing w:line="360" w:lineRule="auto"/>
        <w:jc w:val="both"/>
        <w:rPr>
          <w:rFonts w:ascii="Calibri" w:hAnsi="Calibri" w:cs="Calibri"/>
        </w:rPr>
      </w:pPr>
      <w:r w:rsidRPr="0026431A">
        <w:rPr>
          <w:rFonts w:ascii="Calibri" w:hAnsi="Calibri" w:cs="Calibri"/>
        </w:rPr>
        <w:t>della rispondenza di quanto offerto all'interesse pubblico che l’O</w:t>
      </w:r>
      <w:r w:rsidR="00231189" w:rsidRPr="0026431A">
        <w:rPr>
          <w:rFonts w:ascii="Calibri" w:hAnsi="Calibri" w:cs="Calibri"/>
        </w:rPr>
        <w:t>rdine</w:t>
      </w:r>
      <w:r w:rsidRPr="0026431A">
        <w:rPr>
          <w:rFonts w:ascii="Calibri" w:hAnsi="Calibri" w:cs="Calibri"/>
        </w:rPr>
        <w:t xml:space="preserve"> deve soddisfare;</w:t>
      </w:r>
    </w:p>
    <w:p w:rsidR="00DB026F" w:rsidRPr="0026431A" w:rsidRDefault="00DB026F" w:rsidP="0026431A">
      <w:pPr>
        <w:pStyle w:val="Corpotesto"/>
        <w:numPr>
          <w:ilvl w:val="0"/>
          <w:numId w:val="29"/>
        </w:numPr>
        <w:spacing w:line="360" w:lineRule="auto"/>
        <w:jc w:val="both"/>
        <w:rPr>
          <w:rFonts w:ascii="Calibri" w:hAnsi="Calibri" w:cs="Calibri"/>
        </w:rPr>
      </w:pPr>
      <w:r w:rsidRPr="0026431A">
        <w:rPr>
          <w:rFonts w:ascii="Calibri" w:hAnsi="Calibri" w:cs="Calibri"/>
        </w:rPr>
        <w:t>di eventuali caratteristiche migliorative offerte dall'affidatario;</w:t>
      </w:r>
    </w:p>
    <w:p w:rsidR="00DB026F" w:rsidRPr="0026431A" w:rsidRDefault="00DB026F" w:rsidP="0026431A">
      <w:pPr>
        <w:pStyle w:val="Corpotesto"/>
        <w:numPr>
          <w:ilvl w:val="0"/>
          <w:numId w:val="29"/>
        </w:numPr>
        <w:spacing w:line="360" w:lineRule="auto"/>
        <w:jc w:val="both"/>
        <w:rPr>
          <w:rFonts w:ascii="Calibri" w:hAnsi="Calibri" w:cs="Calibri"/>
        </w:rPr>
      </w:pPr>
      <w:r w:rsidRPr="0026431A">
        <w:rPr>
          <w:rFonts w:ascii="Calibri" w:hAnsi="Calibri" w:cs="Calibri"/>
        </w:rPr>
        <w:t>della congruità del prezzo in rapporto alla qualità della prestazione;</w:t>
      </w:r>
    </w:p>
    <w:p w:rsidR="00DB026F" w:rsidRPr="0026431A" w:rsidRDefault="00DB026F" w:rsidP="0026431A">
      <w:pPr>
        <w:pStyle w:val="Corpotesto"/>
        <w:numPr>
          <w:ilvl w:val="0"/>
          <w:numId w:val="29"/>
        </w:numPr>
        <w:spacing w:after="120" w:line="360" w:lineRule="auto"/>
        <w:jc w:val="both"/>
        <w:rPr>
          <w:rFonts w:ascii="Calibri" w:hAnsi="Calibri" w:cs="Calibri"/>
        </w:rPr>
      </w:pPr>
      <w:r w:rsidRPr="0026431A">
        <w:rPr>
          <w:rFonts w:ascii="Calibri" w:hAnsi="Calibri" w:cs="Calibri"/>
        </w:rPr>
        <w:t>del rispetto del principio di rotazione ovvero delle motivazioni per cui non è stato applicato.</w:t>
      </w:r>
    </w:p>
    <w:p w:rsidR="001B2607" w:rsidRPr="0026431A" w:rsidRDefault="00F4292B" w:rsidP="0026431A">
      <w:pPr>
        <w:pStyle w:val="Corpotesto"/>
        <w:spacing w:after="120" w:line="360" w:lineRule="auto"/>
        <w:ind w:left="142"/>
        <w:jc w:val="both"/>
        <w:rPr>
          <w:rFonts w:ascii="Calibri" w:hAnsi="Calibri" w:cs="Calibri"/>
        </w:rPr>
      </w:pPr>
      <w:r w:rsidRPr="0026431A">
        <w:rPr>
          <w:rFonts w:ascii="Calibri" w:hAnsi="Calibri" w:cs="Calibri"/>
          <w:b/>
          <w:bCs/>
        </w:rPr>
        <w:t>10.10.</w:t>
      </w:r>
      <w:r w:rsidRPr="0026431A">
        <w:rPr>
          <w:rFonts w:ascii="Calibri" w:hAnsi="Calibri" w:cs="Calibri"/>
        </w:rPr>
        <w:t xml:space="preserve"> </w:t>
      </w:r>
      <w:r w:rsidR="001B2607" w:rsidRPr="0026431A">
        <w:rPr>
          <w:rFonts w:ascii="Calibri" w:hAnsi="Calibri" w:cs="Calibri"/>
        </w:rPr>
        <w:t>Il possesso dei requisiti, autocertificati dall'operatore economico nel corso della procedura, è verificato secondo le modalità di cui ai commi 5 e 6 dell'art. 36 Codice, eccezion fatta per le procedure telematiche M</w:t>
      </w:r>
      <w:r w:rsidR="001E5139">
        <w:rPr>
          <w:rFonts w:ascii="Calibri" w:hAnsi="Calibri" w:cs="Calibri"/>
        </w:rPr>
        <w:t>EPA</w:t>
      </w:r>
      <w:r w:rsidR="001B2607" w:rsidRPr="0026431A">
        <w:rPr>
          <w:rFonts w:ascii="Calibri" w:hAnsi="Calibri" w:cs="Calibri"/>
        </w:rPr>
        <w:t xml:space="preserve">, ai sensi e per gli effetti della Deliberazione ANAC n. 157/2016. La verifica è obbligatoria nei confronti del solo aggiudicatario, salva la facoltà dell’Ordine di effettuare verifiche nei confronti di altri soggetti, conformemente ai principi in materia di autocertificazione di cui al </w:t>
      </w:r>
      <w:proofErr w:type="spellStart"/>
      <w:r w:rsidR="001B2607" w:rsidRPr="0026431A">
        <w:rPr>
          <w:rFonts w:ascii="Calibri" w:hAnsi="Calibri" w:cs="Calibri"/>
        </w:rPr>
        <w:t>d.p.r.</w:t>
      </w:r>
      <w:proofErr w:type="spellEnd"/>
      <w:r w:rsidR="001B2607" w:rsidRPr="0026431A">
        <w:rPr>
          <w:rFonts w:ascii="Calibri" w:hAnsi="Calibri" w:cs="Calibri"/>
        </w:rPr>
        <w:t xml:space="preserve"> n. 445/2000.</w:t>
      </w:r>
    </w:p>
    <w:p w:rsidR="00683C9E" w:rsidRPr="0026431A" w:rsidRDefault="00F4292B" w:rsidP="0026431A">
      <w:pPr>
        <w:pStyle w:val="Corpotesto"/>
        <w:spacing w:after="120" w:line="360" w:lineRule="auto"/>
        <w:ind w:left="142"/>
        <w:jc w:val="both"/>
        <w:rPr>
          <w:rFonts w:ascii="Calibri" w:hAnsi="Calibri" w:cs="Calibri"/>
        </w:rPr>
      </w:pPr>
      <w:r w:rsidRPr="0026431A">
        <w:rPr>
          <w:rFonts w:ascii="Calibri" w:hAnsi="Calibri" w:cs="Calibri"/>
          <w:b/>
          <w:bCs/>
        </w:rPr>
        <w:t>10.11</w:t>
      </w:r>
      <w:r w:rsidR="001B2607" w:rsidRPr="0026431A">
        <w:rPr>
          <w:rFonts w:ascii="Calibri" w:hAnsi="Calibri" w:cs="Calibri"/>
          <w:b/>
          <w:bCs/>
        </w:rPr>
        <w:t>.</w:t>
      </w:r>
      <w:r w:rsidR="001B2607" w:rsidRPr="0026431A">
        <w:rPr>
          <w:rFonts w:ascii="Calibri" w:hAnsi="Calibri" w:cs="Calibri"/>
        </w:rPr>
        <w:t xml:space="preserve"> Per quanto riguarda i controlli propedeutici alla stipula del contratto, ex art. 8</w:t>
      </w:r>
      <w:r w:rsidRPr="0026431A">
        <w:rPr>
          <w:rFonts w:ascii="Calibri" w:hAnsi="Calibri" w:cs="Calibri"/>
        </w:rPr>
        <w:t>0</w:t>
      </w:r>
      <w:r w:rsidR="001B2607" w:rsidRPr="0026431A">
        <w:rPr>
          <w:rFonts w:ascii="Calibri" w:hAnsi="Calibri" w:cs="Calibri"/>
        </w:rPr>
        <w:t xml:space="preserve"> del Codice, essi saranno effettuati a campione dall’Ordine nell'ambito dei fornitori </w:t>
      </w:r>
      <w:r w:rsidR="008B67A3" w:rsidRPr="0026431A">
        <w:rPr>
          <w:rFonts w:ascii="Calibri" w:hAnsi="Calibri" w:cs="Calibri"/>
        </w:rPr>
        <w:t>che presentino preventivo/offerta</w:t>
      </w:r>
      <w:r w:rsidR="001B2607" w:rsidRPr="0026431A">
        <w:rPr>
          <w:rFonts w:ascii="Calibri" w:hAnsi="Calibri" w:cs="Calibri"/>
        </w:rPr>
        <w:t>.</w:t>
      </w:r>
    </w:p>
    <w:p w:rsidR="008B67A3" w:rsidRPr="0026431A" w:rsidRDefault="00F4292B" w:rsidP="0026431A">
      <w:pPr>
        <w:pStyle w:val="Corpotesto"/>
        <w:spacing w:after="120" w:line="360" w:lineRule="auto"/>
        <w:ind w:left="142"/>
        <w:jc w:val="both"/>
        <w:rPr>
          <w:rFonts w:ascii="Calibri" w:hAnsi="Calibri" w:cs="Calibri"/>
        </w:rPr>
      </w:pPr>
      <w:r w:rsidRPr="0026431A">
        <w:rPr>
          <w:rFonts w:ascii="Calibri" w:hAnsi="Calibri" w:cs="Calibri"/>
          <w:b/>
          <w:bCs/>
        </w:rPr>
        <w:t>10.12.</w:t>
      </w:r>
      <w:r w:rsidRPr="0026431A">
        <w:rPr>
          <w:rFonts w:ascii="Calibri" w:hAnsi="Calibri" w:cs="Calibri"/>
        </w:rPr>
        <w:t xml:space="preserve"> </w:t>
      </w:r>
      <w:r w:rsidR="008B67A3" w:rsidRPr="0026431A">
        <w:rPr>
          <w:rFonts w:ascii="Calibri" w:hAnsi="Calibri" w:cs="Calibri"/>
        </w:rPr>
        <w:t>Le procedure di acquisizione di lavori, beni e servizi di cui al presente articolo, si perfezionano mediante sottoscrizione di apposita scrittura privata, da parte del legale rappresentante dell'affidatario e, per l’Ordine, da parte del suo legale rappresentante, anche in forma digitale.</w:t>
      </w:r>
    </w:p>
    <w:p w:rsidR="00E75DFE" w:rsidRPr="0026431A" w:rsidRDefault="00F4292B" w:rsidP="0026431A">
      <w:pPr>
        <w:pStyle w:val="Corpotesto"/>
        <w:spacing w:after="120" w:line="360" w:lineRule="auto"/>
        <w:ind w:left="142"/>
        <w:jc w:val="both"/>
        <w:rPr>
          <w:rFonts w:ascii="Calibri" w:hAnsi="Calibri" w:cs="Calibri"/>
        </w:rPr>
      </w:pPr>
      <w:r w:rsidRPr="0026431A">
        <w:rPr>
          <w:rFonts w:ascii="Calibri" w:hAnsi="Calibri" w:cs="Calibri"/>
          <w:b/>
          <w:bCs/>
        </w:rPr>
        <w:t>10.13</w:t>
      </w:r>
      <w:r w:rsidR="00E75DFE" w:rsidRPr="0026431A">
        <w:rPr>
          <w:rFonts w:ascii="Calibri" w:hAnsi="Calibri" w:cs="Calibri"/>
          <w:b/>
          <w:bCs/>
        </w:rPr>
        <w:t>.</w:t>
      </w:r>
      <w:r w:rsidR="00E75DFE" w:rsidRPr="0026431A">
        <w:rPr>
          <w:rFonts w:ascii="Calibri" w:hAnsi="Calibri" w:cs="Calibri"/>
        </w:rPr>
        <w:t xml:space="preserve"> Per espressa previsione dell’art. 32, comma 10, lett. b), non si applica il termine dilatorio </w:t>
      </w:r>
      <w:r w:rsidR="00CB7DF2" w:rsidRPr="0026431A">
        <w:rPr>
          <w:rFonts w:ascii="Calibri" w:hAnsi="Calibri" w:cs="Calibri"/>
        </w:rPr>
        <w:t xml:space="preserve">di 35 giorni per la stipula del contratto (cd. </w:t>
      </w:r>
      <w:r w:rsidR="00CB7DF2" w:rsidRPr="00917D97">
        <w:rPr>
          <w:rFonts w:ascii="Calibri" w:hAnsi="Calibri" w:cs="Calibri"/>
          <w:i/>
          <w:iCs/>
        </w:rPr>
        <w:t xml:space="preserve">Stand </w:t>
      </w:r>
      <w:proofErr w:type="spellStart"/>
      <w:r w:rsidR="00CB7DF2" w:rsidRPr="00917D97">
        <w:rPr>
          <w:rFonts w:ascii="Calibri" w:hAnsi="Calibri" w:cs="Calibri"/>
          <w:i/>
          <w:iCs/>
        </w:rPr>
        <w:t>Still</w:t>
      </w:r>
      <w:proofErr w:type="spellEnd"/>
      <w:r w:rsidR="00CB7DF2" w:rsidRPr="0026431A">
        <w:rPr>
          <w:rFonts w:ascii="Calibri" w:hAnsi="Calibri" w:cs="Calibri"/>
        </w:rPr>
        <w:t>).</w:t>
      </w:r>
    </w:p>
    <w:p w:rsidR="001D6AEC" w:rsidRDefault="001D6AEC" w:rsidP="001D6AEC">
      <w:pPr>
        <w:pStyle w:val="Titolo1"/>
        <w:spacing w:after="120" w:line="360" w:lineRule="auto"/>
        <w:jc w:val="both"/>
        <w:rPr>
          <w:rFonts w:ascii="Calibri" w:hAnsi="Calibri" w:cs="Calibri"/>
        </w:rPr>
      </w:pPr>
      <w:bookmarkStart w:id="13" w:name="_Toc22111840"/>
      <w:r w:rsidRPr="00C4686C">
        <w:rPr>
          <w:rFonts w:ascii="Calibri" w:hAnsi="Calibri" w:cs="Calibri"/>
        </w:rPr>
        <w:t>ART.</w:t>
      </w:r>
      <w:r w:rsidR="009F0A01">
        <w:rPr>
          <w:rFonts w:ascii="Calibri" w:hAnsi="Calibri" w:cs="Calibri"/>
        </w:rPr>
        <w:t xml:space="preserve"> </w:t>
      </w:r>
      <w:r w:rsidRPr="00C4686C">
        <w:rPr>
          <w:rFonts w:ascii="Calibri" w:hAnsi="Calibri" w:cs="Calibri"/>
        </w:rPr>
        <w:t>1</w:t>
      </w:r>
      <w:r w:rsidR="007D2102">
        <w:rPr>
          <w:rFonts w:ascii="Calibri" w:hAnsi="Calibri" w:cs="Calibri"/>
        </w:rPr>
        <w:t>1</w:t>
      </w:r>
      <w:r w:rsidRPr="00C4686C">
        <w:rPr>
          <w:rFonts w:ascii="Calibri" w:hAnsi="Calibri" w:cs="Calibri"/>
        </w:rPr>
        <w:t xml:space="preserve"> - </w:t>
      </w:r>
      <w:r w:rsidR="007D2102">
        <w:rPr>
          <w:rFonts w:ascii="Calibri" w:hAnsi="Calibri" w:cs="Calibri"/>
        </w:rPr>
        <w:t>P</w:t>
      </w:r>
      <w:r w:rsidR="007D2102" w:rsidRPr="00C4686C">
        <w:rPr>
          <w:rFonts w:ascii="Calibri" w:hAnsi="Calibri" w:cs="Calibri"/>
        </w:rPr>
        <w:t>rocedura negozia</w:t>
      </w:r>
      <w:r w:rsidR="007D2102">
        <w:rPr>
          <w:rFonts w:ascii="Calibri" w:hAnsi="Calibri" w:cs="Calibri"/>
        </w:rPr>
        <w:t>ta ex art. 36, co. 2, lett. b) del Codice</w:t>
      </w:r>
      <w:bookmarkEnd w:id="13"/>
    </w:p>
    <w:p w:rsidR="009F0A01" w:rsidRDefault="009F0A01" w:rsidP="0070072F">
      <w:pPr>
        <w:pStyle w:val="Corpotesto"/>
        <w:spacing w:after="120" w:line="360" w:lineRule="auto"/>
        <w:ind w:left="142"/>
        <w:jc w:val="both"/>
        <w:rPr>
          <w:rFonts w:ascii="Calibri" w:hAnsi="Calibri" w:cs="Calibri"/>
        </w:rPr>
      </w:pPr>
      <w:r>
        <w:rPr>
          <w:rFonts w:ascii="Calibri" w:hAnsi="Calibri" w:cs="Calibri"/>
          <w:b/>
          <w:bCs/>
        </w:rPr>
        <w:lastRenderedPageBreak/>
        <w:t xml:space="preserve">11.1. </w:t>
      </w:r>
      <w:r w:rsidRPr="009F0A01">
        <w:rPr>
          <w:rFonts w:ascii="Calibri" w:hAnsi="Calibri" w:cs="Calibri"/>
        </w:rPr>
        <w:t>Per l’affidamento di lavori di importo pari o superiore a 40.000 euro e inferiore a 150.000 euro e per l’affidamento di servizi e forniture di importo pari o superiore a 40.000 euro e inferiore alle soglie europee, l’Università, ai sensi dell’art. 36, comma 2, lett. b) del Codice, può ricorrere alla procedura negoziata previa consultazione, ove esistenti, di almeno dieci operatori economici per i lavori, e, per i servizi e le forniture, di almeno cinque operatori economici</w:t>
      </w:r>
      <w:r w:rsidR="00E73343" w:rsidRPr="005E44F0">
        <w:rPr>
          <w:rFonts w:ascii="Calibri" w:hAnsi="Calibri" w:cs="Calibri"/>
        </w:rPr>
        <w:t>, ove esistenti</w:t>
      </w:r>
      <w:r>
        <w:rPr>
          <w:rFonts w:ascii="Calibri" w:hAnsi="Calibri" w:cs="Calibri"/>
        </w:rPr>
        <w:t>.</w:t>
      </w:r>
      <w:r w:rsidR="0070072F">
        <w:rPr>
          <w:rFonts w:ascii="Calibri" w:hAnsi="Calibri" w:cs="Calibri"/>
        </w:rPr>
        <w:t xml:space="preserve"> </w:t>
      </w:r>
      <w:r w:rsidR="0070072F" w:rsidRPr="00750402">
        <w:rPr>
          <w:rFonts w:ascii="Calibri" w:hAnsi="Calibri" w:cs="Calibri"/>
        </w:rPr>
        <w:t>Diversamente</w:t>
      </w:r>
      <w:r w:rsidR="0070072F">
        <w:rPr>
          <w:rFonts w:ascii="Calibri" w:hAnsi="Calibri" w:cs="Calibri"/>
        </w:rPr>
        <w:t xml:space="preserve"> dall’affidamento diretto</w:t>
      </w:r>
      <w:r w:rsidR="0070072F" w:rsidRPr="00750402">
        <w:rPr>
          <w:rFonts w:ascii="Calibri" w:hAnsi="Calibri" w:cs="Calibri"/>
        </w:rPr>
        <w:t xml:space="preserve">, </w:t>
      </w:r>
      <w:r w:rsidR="0070072F">
        <w:rPr>
          <w:rFonts w:ascii="Calibri" w:hAnsi="Calibri" w:cs="Calibri"/>
        </w:rPr>
        <w:t>tale</w:t>
      </w:r>
      <w:r w:rsidR="0070072F" w:rsidRPr="00750402">
        <w:rPr>
          <w:rFonts w:ascii="Calibri" w:hAnsi="Calibri" w:cs="Calibri"/>
        </w:rPr>
        <w:t xml:space="preserve"> procedur</w:t>
      </w:r>
      <w:r w:rsidR="0070072F">
        <w:rPr>
          <w:rFonts w:ascii="Calibri" w:hAnsi="Calibri" w:cs="Calibri"/>
        </w:rPr>
        <w:t xml:space="preserve">a </w:t>
      </w:r>
      <w:r w:rsidR="0070072F" w:rsidRPr="00750402">
        <w:rPr>
          <w:rFonts w:ascii="Calibri" w:hAnsi="Calibri" w:cs="Calibri"/>
        </w:rPr>
        <w:t>contempla una competizione, sia pure informale, da svolgersi secondo precisi criteri selettivi predeterminati</w:t>
      </w:r>
      <w:r w:rsidR="0070072F">
        <w:rPr>
          <w:rFonts w:ascii="Calibri" w:hAnsi="Calibri" w:cs="Calibri"/>
        </w:rPr>
        <w:t>.</w:t>
      </w:r>
    </w:p>
    <w:p w:rsidR="00E73343" w:rsidRDefault="00C7200F" w:rsidP="0070072F">
      <w:pPr>
        <w:pStyle w:val="Corpotesto"/>
        <w:spacing w:after="120" w:line="360" w:lineRule="auto"/>
        <w:ind w:left="142"/>
        <w:jc w:val="both"/>
        <w:rPr>
          <w:rFonts w:ascii="Calibri" w:hAnsi="Calibri" w:cs="Calibri"/>
        </w:rPr>
      </w:pPr>
      <w:r>
        <w:rPr>
          <w:rFonts w:ascii="Calibri" w:hAnsi="Calibri" w:cs="Calibri"/>
          <w:b/>
          <w:bCs/>
        </w:rPr>
        <w:t xml:space="preserve">11.2. </w:t>
      </w:r>
      <w:r w:rsidR="009F0A01">
        <w:rPr>
          <w:rFonts w:ascii="Calibri" w:hAnsi="Calibri" w:cs="Calibri"/>
        </w:rPr>
        <w:t>Tali operatori economici sono</w:t>
      </w:r>
      <w:r w:rsidR="00E73343" w:rsidRPr="005E44F0">
        <w:rPr>
          <w:rFonts w:ascii="Calibri" w:hAnsi="Calibri" w:cs="Calibri"/>
        </w:rPr>
        <w:t xml:space="preserve"> individuati sulla base di indagini di mercato o tramite elenchi di operatori economici nel rispetto del criterio della rotazione degli inviti.</w:t>
      </w:r>
    </w:p>
    <w:p w:rsidR="00316B89" w:rsidRDefault="0070072F" w:rsidP="005E44F0">
      <w:pPr>
        <w:pStyle w:val="Corpotesto"/>
        <w:spacing w:line="360" w:lineRule="auto"/>
        <w:ind w:left="142"/>
        <w:jc w:val="both"/>
        <w:rPr>
          <w:rFonts w:ascii="Calibri" w:hAnsi="Calibri" w:cs="Calibri"/>
        </w:rPr>
      </w:pPr>
      <w:r>
        <w:rPr>
          <w:rFonts w:ascii="Calibri" w:hAnsi="Calibri" w:cs="Calibri"/>
          <w:b/>
          <w:bCs/>
        </w:rPr>
        <w:t xml:space="preserve">11.3. </w:t>
      </w:r>
      <w:r w:rsidR="00316B89" w:rsidRPr="00316B89">
        <w:rPr>
          <w:rFonts w:ascii="Calibri" w:hAnsi="Calibri" w:cs="Calibri"/>
        </w:rPr>
        <w:t>La procedura negoziata per gli affidamenti sotto soglia si articola nelle seguenti fasi:</w:t>
      </w:r>
    </w:p>
    <w:p w:rsidR="004374FB" w:rsidRPr="004374FB" w:rsidRDefault="00CB1347" w:rsidP="00FF6ED2">
      <w:pPr>
        <w:pStyle w:val="Corpotesto"/>
        <w:numPr>
          <w:ilvl w:val="0"/>
          <w:numId w:val="30"/>
        </w:numPr>
        <w:spacing w:line="360" w:lineRule="auto"/>
        <w:jc w:val="both"/>
        <w:rPr>
          <w:rFonts w:ascii="Calibri" w:hAnsi="Calibri" w:cs="Calibri"/>
        </w:rPr>
      </w:pPr>
      <w:r>
        <w:rPr>
          <w:rFonts w:ascii="Calibri" w:hAnsi="Calibri" w:cs="Calibri"/>
        </w:rPr>
        <w:t>a</w:t>
      </w:r>
      <w:r w:rsidR="004374FB" w:rsidRPr="004374FB">
        <w:rPr>
          <w:rFonts w:ascii="Calibri" w:hAnsi="Calibri" w:cs="Calibri"/>
        </w:rPr>
        <w:t xml:space="preserve">dozione della </w:t>
      </w:r>
      <w:r w:rsidR="001E5139">
        <w:rPr>
          <w:rFonts w:ascii="Calibri" w:hAnsi="Calibri" w:cs="Calibri"/>
        </w:rPr>
        <w:t>delibera</w:t>
      </w:r>
      <w:r w:rsidR="004374FB" w:rsidRPr="004374FB">
        <w:rPr>
          <w:rFonts w:ascii="Calibri" w:hAnsi="Calibri" w:cs="Calibri"/>
        </w:rPr>
        <w:t xml:space="preserve"> a contrarre;</w:t>
      </w:r>
    </w:p>
    <w:p w:rsidR="004374FB" w:rsidRPr="004374FB" w:rsidRDefault="004374FB" w:rsidP="00FF6ED2">
      <w:pPr>
        <w:pStyle w:val="Corpotesto"/>
        <w:numPr>
          <w:ilvl w:val="0"/>
          <w:numId w:val="30"/>
        </w:numPr>
        <w:spacing w:line="360" w:lineRule="auto"/>
        <w:jc w:val="both"/>
        <w:rPr>
          <w:rFonts w:ascii="Calibri" w:hAnsi="Calibri" w:cs="Calibri"/>
        </w:rPr>
      </w:pPr>
      <w:r w:rsidRPr="004374FB">
        <w:rPr>
          <w:rFonts w:ascii="Calibri" w:hAnsi="Calibri" w:cs="Calibri"/>
        </w:rPr>
        <w:t>svolgimento di indagini di mercato o consultazione di elenchi per la selezione degli operatori economici da invitare al confronto competitivo;</w:t>
      </w:r>
    </w:p>
    <w:p w:rsidR="004374FB" w:rsidRPr="004B0A1A" w:rsidRDefault="004374FB" w:rsidP="004B0A1A">
      <w:pPr>
        <w:pStyle w:val="Corpotesto"/>
        <w:numPr>
          <w:ilvl w:val="0"/>
          <w:numId w:val="30"/>
        </w:numPr>
        <w:spacing w:line="360" w:lineRule="auto"/>
        <w:jc w:val="both"/>
        <w:rPr>
          <w:rFonts w:ascii="Calibri" w:hAnsi="Calibri" w:cs="Calibri"/>
        </w:rPr>
      </w:pPr>
      <w:r w:rsidRPr="004B0A1A">
        <w:rPr>
          <w:rFonts w:ascii="Calibri" w:hAnsi="Calibri" w:cs="Calibri"/>
        </w:rPr>
        <w:t>confronto competitivo tra gli operatori economici selezionati e invitati e scelta dell’affidatario;</w:t>
      </w:r>
    </w:p>
    <w:p w:rsidR="004B0A1A" w:rsidRDefault="004B0A1A" w:rsidP="00FF6ED2">
      <w:pPr>
        <w:pStyle w:val="Corpotesto"/>
        <w:numPr>
          <w:ilvl w:val="0"/>
          <w:numId w:val="30"/>
        </w:numPr>
        <w:spacing w:line="360" w:lineRule="auto"/>
        <w:jc w:val="both"/>
        <w:rPr>
          <w:rFonts w:ascii="Calibri" w:hAnsi="Calibri" w:cs="Calibri"/>
        </w:rPr>
      </w:pPr>
      <w:r w:rsidRPr="004374FB">
        <w:rPr>
          <w:rFonts w:ascii="Calibri" w:hAnsi="Calibri" w:cs="Calibri"/>
        </w:rPr>
        <w:t>verifica dei requisiti;</w:t>
      </w:r>
    </w:p>
    <w:p w:rsidR="004374FB" w:rsidRPr="004B0A1A" w:rsidRDefault="004B0A1A" w:rsidP="004B0A1A">
      <w:pPr>
        <w:pStyle w:val="Corpotesto"/>
        <w:numPr>
          <w:ilvl w:val="0"/>
          <w:numId w:val="30"/>
        </w:numPr>
        <w:spacing w:line="360" w:lineRule="auto"/>
        <w:jc w:val="both"/>
        <w:rPr>
          <w:rFonts w:ascii="Calibri" w:hAnsi="Calibri" w:cs="Calibri"/>
        </w:rPr>
      </w:pPr>
      <w:r>
        <w:rPr>
          <w:rFonts w:ascii="Calibri" w:hAnsi="Calibri" w:cs="Calibri"/>
        </w:rPr>
        <w:t>delibera</w:t>
      </w:r>
      <w:r w:rsidR="004374FB" w:rsidRPr="004374FB">
        <w:rPr>
          <w:rFonts w:ascii="Calibri" w:hAnsi="Calibri" w:cs="Calibri"/>
        </w:rPr>
        <w:t xml:space="preserve"> di affidamento</w:t>
      </w:r>
      <w:r>
        <w:rPr>
          <w:rFonts w:ascii="Calibri" w:hAnsi="Calibri" w:cs="Calibri"/>
        </w:rPr>
        <w:t>;</w:t>
      </w:r>
    </w:p>
    <w:p w:rsidR="00CB1347" w:rsidRPr="00CB1347" w:rsidRDefault="00FF6ED2" w:rsidP="004B0A1A">
      <w:pPr>
        <w:pStyle w:val="Corpotesto"/>
        <w:numPr>
          <w:ilvl w:val="0"/>
          <w:numId w:val="30"/>
        </w:numPr>
        <w:spacing w:after="120" w:line="360" w:lineRule="auto"/>
        <w:ind w:left="618" w:hanging="357"/>
        <w:jc w:val="both"/>
        <w:rPr>
          <w:rFonts w:ascii="Calibri" w:hAnsi="Calibri" w:cs="Calibri"/>
        </w:rPr>
      </w:pPr>
      <w:r>
        <w:rPr>
          <w:rFonts w:ascii="Calibri" w:hAnsi="Calibri" w:cs="Calibri"/>
        </w:rPr>
        <w:t>s</w:t>
      </w:r>
      <w:r w:rsidR="004374FB" w:rsidRPr="004374FB">
        <w:rPr>
          <w:rFonts w:ascii="Calibri" w:hAnsi="Calibri" w:cs="Calibri"/>
        </w:rPr>
        <w:t>tipula del contratto.</w:t>
      </w:r>
    </w:p>
    <w:p w:rsidR="00E73343" w:rsidRPr="005E44F0" w:rsidRDefault="00F766E2" w:rsidP="005E44F0">
      <w:pPr>
        <w:pStyle w:val="Corpotesto"/>
        <w:spacing w:line="360" w:lineRule="auto"/>
        <w:ind w:left="142"/>
        <w:jc w:val="both"/>
        <w:rPr>
          <w:rFonts w:ascii="Calibri" w:hAnsi="Calibri" w:cs="Calibri"/>
        </w:rPr>
      </w:pPr>
      <w:r>
        <w:rPr>
          <w:rFonts w:ascii="Calibri" w:hAnsi="Calibri" w:cs="Calibri"/>
          <w:b/>
          <w:bCs/>
        </w:rPr>
        <w:t xml:space="preserve">11.4. </w:t>
      </w:r>
      <w:r w:rsidR="00E73343" w:rsidRPr="005E44F0">
        <w:rPr>
          <w:rFonts w:ascii="Calibri" w:hAnsi="Calibri" w:cs="Calibri"/>
        </w:rPr>
        <w:t>La procedura di Affidamento prende avvio con la Delibera a contrarre del Consiglio che riporta:</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l’indicazione dell’interesse che si intende soddisfare;</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le caratteristiche delle opere, delle forniture, dei servizi che si intendono acquisire;</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l’indicazione del CIG (codice identificativo gara) e del CUP (codice unico di progetto)</w:t>
      </w:r>
      <w:r>
        <w:rPr>
          <w:rFonts w:ascii="Calibri" w:hAnsi="Calibri" w:cs="Calibri"/>
        </w:rPr>
        <w:t>,</w:t>
      </w:r>
      <w:r w:rsidRPr="004B0A1A">
        <w:rPr>
          <w:rFonts w:ascii="Calibri" w:hAnsi="Calibri" w:cs="Calibri"/>
        </w:rPr>
        <w:t xml:space="preserve"> ove previsto;</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l’indicazione del nominativo del RUP;</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l’importo massimo stimato dell’affidamento (precisando, se dovuti, gli oneri di sicurezza non soggetti a ribasso) e la relativa copertura finanziaria;</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(se necessario e solo per forniture e servizi) indicazione che non è possibile effettuare l’acquisto mediante il mercato elettronico della pubblica amministrazione (Me.PA.) in quanto non risultano disponibili le categorie merceologiche relative al bene o al servizio che si intende acquisire;</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la procedura che si intende seguire con una sintetica indicazione delle ragioni per le quali si intende adottare la procedura prescelta;</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i criteri di selezione dell’operatore economico;</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i criteri di selezione dell’offerta;</w:t>
      </w:r>
    </w:p>
    <w:p w:rsidR="004B0A1A" w:rsidRPr="004B0A1A" w:rsidRDefault="004B0A1A" w:rsidP="004B0A1A">
      <w:pPr>
        <w:pStyle w:val="Corpotesto"/>
        <w:numPr>
          <w:ilvl w:val="0"/>
          <w:numId w:val="31"/>
        </w:numPr>
        <w:spacing w:line="360" w:lineRule="auto"/>
        <w:ind w:left="567" w:hanging="283"/>
        <w:jc w:val="both"/>
        <w:rPr>
          <w:rFonts w:ascii="Calibri" w:hAnsi="Calibri" w:cs="Calibri"/>
        </w:rPr>
      </w:pPr>
      <w:r w:rsidRPr="004B0A1A">
        <w:rPr>
          <w:rFonts w:ascii="Calibri" w:hAnsi="Calibri" w:cs="Calibri"/>
        </w:rPr>
        <w:t xml:space="preserve">numero degli operatori economici da invitare alla procedura negoziata, non inferiore al numero minimo previsto </w:t>
      </w:r>
      <w:r w:rsidR="007E7F63">
        <w:rPr>
          <w:rFonts w:ascii="Calibri" w:hAnsi="Calibri" w:cs="Calibri"/>
        </w:rPr>
        <w:t>dal presente Regolamento</w:t>
      </w:r>
      <w:r w:rsidRPr="004B0A1A">
        <w:rPr>
          <w:rFonts w:ascii="Calibri" w:hAnsi="Calibri" w:cs="Calibri"/>
        </w:rPr>
        <w:t>;</w:t>
      </w:r>
    </w:p>
    <w:p w:rsidR="00E73343" w:rsidRPr="005E44F0" w:rsidRDefault="004B0A1A" w:rsidP="00B47B6E">
      <w:pPr>
        <w:pStyle w:val="Corpotesto"/>
        <w:numPr>
          <w:ilvl w:val="0"/>
          <w:numId w:val="31"/>
        </w:numPr>
        <w:spacing w:after="120" w:line="360" w:lineRule="auto"/>
        <w:ind w:left="568" w:hanging="284"/>
        <w:jc w:val="both"/>
        <w:rPr>
          <w:rFonts w:ascii="Calibri" w:hAnsi="Calibri" w:cs="Calibri"/>
        </w:rPr>
      </w:pPr>
      <w:r w:rsidRPr="004B0A1A">
        <w:rPr>
          <w:rFonts w:ascii="Calibri" w:hAnsi="Calibri" w:cs="Calibri"/>
        </w:rPr>
        <w:t>le principali condizioni contrattuali.</w:t>
      </w:r>
    </w:p>
    <w:p w:rsidR="00E73343" w:rsidRPr="005E44F0" w:rsidRDefault="00F766E2" w:rsidP="005E44F0">
      <w:pPr>
        <w:pStyle w:val="Corpotesto"/>
        <w:spacing w:line="360" w:lineRule="auto"/>
        <w:ind w:left="142"/>
        <w:jc w:val="both"/>
        <w:rPr>
          <w:rFonts w:ascii="Calibri" w:hAnsi="Calibri" w:cs="Calibri"/>
        </w:rPr>
      </w:pPr>
      <w:r>
        <w:rPr>
          <w:rFonts w:ascii="Calibri" w:hAnsi="Calibri" w:cs="Calibri"/>
          <w:b/>
          <w:bCs/>
        </w:rPr>
        <w:lastRenderedPageBreak/>
        <w:t xml:space="preserve">11.5. </w:t>
      </w:r>
      <w:r w:rsidR="00E73343" w:rsidRPr="005E44F0">
        <w:rPr>
          <w:rFonts w:ascii="Calibri" w:hAnsi="Calibri" w:cs="Calibri"/>
        </w:rPr>
        <w:t>Nell'intento di aumentare la competitività delle procedure comparative, il RUP può ritenere opportuno svolgere una indagine di mercato finalizzata a conoscere l'assetto del mercato, i potenziali concorrenti, gli operatori interessati, le relative caratteristiche soggettive, le soluzioni tecniche disponibili, le condizioni economiche praticate, le clausole contrattuali generalmente accettate, al fine di verificarne la rispondenza alle reali esigenze della stazione appaltante.</w:t>
      </w:r>
    </w:p>
    <w:p w:rsidR="00E73343" w:rsidRPr="005E44F0" w:rsidRDefault="00E73343" w:rsidP="006D4610">
      <w:pPr>
        <w:pStyle w:val="Corpotesto"/>
        <w:spacing w:after="120" w:line="360" w:lineRule="auto"/>
        <w:ind w:left="142"/>
        <w:jc w:val="both"/>
        <w:rPr>
          <w:rFonts w:ascii="Calibri" w:hAnsi="Calibri" w:cs="Calibri"/>
        </w:rPr>
      </w:pPr>
      <w:r w:rsidRPr="005E44F0">
        <w:rPr>
          <w:rFonts w:ascii="Calibri" w:hAnsi="Calibri" w:cs="Calibri"/>
        </w:rPr>
        <w:t xml:space="preserve">In tal caso viene pubblicato sul sito dell’Ordine, nella sezione dedicata (“Gare e Contratti”), l'avviso dell'attività di esplorazione del mercato, per un periodo minimo di 15 giorni, salvo la riduzione del suddetto termine a non meno di 5 giorni per ragioni di urgenza che devono essere adeguatamente motivate. </w:t>
      </w:r>
      <w:r w:rsidR="00B47B6E" w:rsidRPr="00B47B6E">
        <w:rPr>
          <w:rFonts w:ascii="Calibri" w:hAnsi="Calibri" w:cs="Calibri"/>
        </w:rPr>
        <w:t>qualora l’importanza dell’appalto lo richieda, potranno essere associate ulteriori forme di pubblicità, oltre quelle indicate, sulla base delle valutazioni effettuate dal RUP</w:t>
      </w:r>
      <w:r w:rsidR="00B47B6E">
        <w:rPr>
          <w:rFonts w:ascii="Calibri" w:hAnsi="Calibri" w:cs="Calibri"/>
        </w:rPr>
        <w:t xml:space="preserve">. </w:t>
      </w:r>
      <w:r w:rsidRPr="005E44F0">
        <w:rPr>
          <w:rFonts w:ascii="Calibri" w:hAnsi="Calibri" w:cs="Calibri"/>
        </w:rPr>
        <w:t>L'avviso indica almeno il valore dell'affidamento, gli elementi essenziali del contratto, i requisiti di idoneità professionale, i requisiti minimi di capacità economica/finanziaria e le capacità tecniche e professionali richieste ai fini della partecipazione, il numero minimo ed eventualmente massimo di operatori che saranno invitati alla procedura, i criteri di selezione degli operatori economici, le modalità per comunicare con la stazione appaltante.</w:t>
      </w:r>
    </w:p>
    <w:p w:rsidR="00E73343" w:rsidRPr="005E44F0" w:rsidRDefault="006D4610" w:rsidP="008B63F6">
      <w:pPr>
        <w:pStyle w:val="Corpotesto"/>
        <w:spacing w:line="360" w:lineRule="auto"/>
        <w:ind w:left="142"/>
        <w:jc w:val="both"/>
        <w:rPr>
          <w:rFonts w:ascii="Calibri" w:hAnsi="Calibri" w:cs="Calibri"/>
        </w:rPr>
      </w:pPr>
      <w:r>
        <w:rPr>
          <w:rFonts w:ascii="Calibri" w:hAnsi="Calibri" w:cs="Calibri"/>
          <w:b/>
          <w:bCs/>
        </w:rPr>
        <w:t>11.6.</w:t>
      </w:r>
      <w:r w:rsidR="00E73343" w:rsidRPr="005E44F0">
        <w:rPr>
          <w:rFonts w:ascii="Calibri" w:hAnsi="Calibri" w:cs="Calibri"/>
        </w:rPr>
        <w:t xml:space="preserve"> Solo nei casi indicati di seguito la Delibera a contrarre, ai sensi dell'art 63 del Codice, può prevedere l'uso di una procedura negoziata senza previa pubblicazione del bando, dando conto, con opportuna motivazione, della sussistenza dei relativi presupposti.</w:t>
      </w:r>
      <w:r w:rsidR="008B63F6">
        <w:rPr>
          <w:rFonts w:ascii="Calibri" w:hAnsi="Calibri" w:cs="Calibri"/>
        </w:rPr>
        <w:t xml:space="preserve"> </w:t>
      </w:r>
      <w:r w:rsidR="00E73343" w:rsidRPr="005E44F0">
        <w:rPr>
          <w:rFonts w:ascii="Calibri" w:hAnsi="Calibri" w:cs="Calibri"/>
        </w:rPr>
        <w:t>Nello specifico i casi previsti sono:</w:t>
      </w:r>
    </w:p>
    <w:p w:rsidR="00967F72" w:rsidRPr="005E44F0" w:rsidRDefault="00967F72" w:rsidP="008B63F6">
      <w:pPr>
        <w:pStyle w:val="Corpotesto"/>
        <w:numPr>
          <w:ilvl w:val="0"/>
          <w:numId w:val="32"/>
        </w:numPr>
        <w:spacing w:line="360" w:lineRule="auto"/>
        <w:ind w:left="567" w:hanging="283"/>
        <w:jc w:val="both"/>
        <w:rPr>
          <w:rFonts w:ascii="Calibri" w:hAnsi="Calibri" w:cs="Calibri"/>
        </w:rPr>
      </w:pPr>
      <w:r w:rsidRPr="005E44F0">
        <w:rPr>
          <w:rFonts w:ascii="Calibri" w:hAnsi="Calibri" w:cs="Calibri"/>
        </w:rPr>
        <w:t>forniture e servizi che possono essere forniti unicamente da un determinato operatore economico, o in caso di concorrenza assente per motivi tecnici (art. 63 comma 2 lett. b punto 2), o per tutela di diritti esclusivi (art. 63 comma 2 lett. b punto 3), dando conto dell'avvenuto espletamento di apposita indagine di mercato tesa ad appurare l'unicità funzionale del bene/servizio ed evidenziando che l'assenza di concorrenza non è il risultato di una limitazione artificiale dei parametri dell'appalto;</w:t>
      </w:r>
    </w:p>
    <w:p w:rsidR="00967F72" w:rsidRPr="005E44F0" w:rsidRDefault="00967F72" w:rsidP="008B63F6">
      <w:pPr>
        <w:pStyle w:val="Corpotesto"/>
        <w:numPr>
          <w:ilvl w:val="0"/>
          <w:numId w:val="32"/>
        </w:numPr>
        <w:spacing w:after="120" w:line="360" w:lineRule="auto"/>
        <w:ind w:left="568" w:hanging="284"/>
        <w:jc w:val="both"/>
        <w:rPr>
          <w:rFonts w:ascii="Calibri" w:hAnsi="Calibri" w:cs="Calibri"/>
        </w:rPr>
      </w:pPr>
      <w:r w:rsidRPr="005E44F0">
        <w:rPr>
          <w:rFonts w:ascii="Calibri" w:hAnsi="Calibri" w:cs="Calibri"/>
        </w:rPr>
        <w:t>nel caso di consegne complementari effettuate dal fornitore originario e destinate al rinnovo parziale o all'ampliamento di forniture 0 di impianti esistenti, qualora il cambiamento di fornitore obblighi la Società ad acquistare forniture con caratteristiche tecniche differenti, il cui impiego o la cui manutenzione comporterebbero incompatibilità o difficoltà tecniche sproporzionate. La durata dei contratti rinnovabili non può comunque superare di regola i tre anni</w:t>
      </w:r>
      <w:r w:rsidR="008B63F6">
        <w:rPr>
          <w:rFonts w:ascii="Calibri" w:hAnsi="Calibri" w:cs="Calibri"/>
        </w:rPr>
        <w:t>.</w:t>
      </w:r>
    </w:p>
    <w:p w:rsidR="00967F72" w:rsidRPr="005E44F0" w:rsidRDefault="008B63F6" w:rsidP="00110301">
      <w:pPr>
        <w:pStyle w:val="Corpotesto"/>
        <w:spacing w:after="120" w:line="360" w:lineRule="auto"/>
        <w:ind w:left="142"/>
        <w:jc w:val="both"/>
        <w:rPr>
          <w:rFonts w:ascii="Calibri" w:hAnsi="Calibri" w:cs="Calibri"/>
        </w:rPr>
      </w:pPr>
      <w:r>
        <w:rPr>
          <w:rFonts w:ascii="Calibri" w:hAnsi="Calibri" w:cs="Calibri"/>
          <w:b/>
          <w:bCs/>
        </w:rPr>
        <w:t>11.</w:t>
      </w:r>
      <w:r w:rsidR="00110301">
        <w:rPr>
          <w:rFonts w:ascii="Calibri" w:hAnsi="Calibri" w:cs="Calibri"/>
          <w:b/>
          <w:bCs/>
        </w:rPr>
        <w:t>7</w:t>
      </w:r>
      <w:r>
        <w:rPr>
          <w:rFonts w:ascii="Calibri" w:hAnsi="Calibri" w:cs="Calibri"/>
          <w:b/>
          <w:bCs/>
        </w:rPr>
        <w:t>.</w:t>
      </w:r>
      <w:r w:rsidRPr="005E44F0">
        <w:rPr>
          <w:rFonts w:ascii="Calibri" w:hAnsi="Calibri" w:cs="Calibri"/>
        </w:rPr>
        <w:t xml:space="preserve"> </w:t>
      </w:r>
      <w:r w:rsidR="00967F72" w:rsidRPr="005E44F0">
        <w:rPr>
          <w:rFonts w:ascii="Calibri" w:hAnsi="Calibri" w:cs="Calibri"/>
        </w:rPr>
        <w:t xml:space="preserve"> Il RUP acquisisce il CIG, cura la predisposizione del capitolato tecnico e provvede a selezionare gli operatori economici da invitare al confronto competitivo.</w:t>
      </w:r>
      <w:r>
        <w:rPr>
          <w:rFonts w:ascii="Calibri" w:hAnsi="Calibri" w:cs="Calibri"/>
        </w:rPr>
        <w:t xml:space="preserve"> </w:t>
      </w:r>
      <w:r w:rsidR="00967F72" w:rsidRPr="005E44F0">
        <w:rPr>
          <w:rFonts w:ascii="Calibri" w:hAnsi="Calibri" w:cs="Calibri"/>
        </w:rPr>
        <w:t>Laddove non sia stata svolta l'indagine di mercato, l’Ordine procede di norma interpellando tutti gli operatori economici iscritti alla specifica categoria merceologica del</w:t>
      </w:r>
      <w:r>
        <w:rPr>
          <w:rFonts w:ascii="Calibri" w:hAnsi="Calibri" w:cs="Calibri"/>
        </w:rPr>
        <w:t xml:space="preserve"> costituendo </w:t>
      </w:r>
      <w:r w:rsidR="00967F72" w:rsidRPr="005E44F0">
        <w:rPr>
          <w:rFonts w:ascii="Calibri" w:hAnsi="Calibri" w:cs="Calibri"/>
        </w:rPr>
        <w:t>Albo Fornitori ovvero abilitati sul MEPA.</w:t>
      </w:r>
    </w:p>
    <w:p w:rsidR="00967F72" w:rsidRPr="005E44F0" w:rsidRDefault="00110301" w:rsidP="00763C57">
      <w:pPr>
        <w:pStyle w:val="Corpotesto"/>
        <w:spacing w:after="120" w:line="360" w:lineRule="auto"/>
        <w:ind w:left="142"/>
        <w:jc w:val="both"/>
        <w:rPr>
          <w:rFonts w:ascii="Calibri" w:hAnsi="Calibri" w:cs="Calibri"/>
        </w:rPr>
      </w:pPr>
      <w:r>
        <w:rPr>
          <w:rFonts w:ascii="Calibri" w:hAnsi="Calibri" w:cs="Calibri"/>
          <w:b/>
          <w:bCs/>
        </w:rPr>
        <w:t>11.8.</w:t>
      </w:r>
      <w:r w:rsidRPr="005E44F0">
        <w:rPr>
          <w:rFonts w:ascii="Calibri" w:hAnsi="Calibri" w:cs="Calibri"/>
        </w:rPr>
        <w:t xml:space="preserve"> </w:t>
      </w:r>
      <w:r w:rsidR="00967F72" w:rsidRPr="005E44F0">
        <w:rPr>
          <w:rFonts w:ascii="Calibri" w:hAnsi="Calibri" w:cs="Calibri"/>
        </w:rPr>
        <w:t xml:space="preserve">L'invito può essere rivolto anche all'affidatario uscente ma lo stesso – avendo carattere eccezionale - deve essere adeguatamente motivato avuto riguardo al numero ridotto di operatori presenti sul mercato, </w:t>
      </w:r>
      <w:r w:rsidR="00967F72" w:rsidRPr="005E44F0">
        <w:rPr>
          <w:rFonts w:ascii="Calibri" w:hAnsi="Calibri" w:cs="Calibri"/>
        </w:rPr>
        <w:lastRenderedPageBreak/>
        <w:t>al grado di soddisfazione maturato a conclusione del precedente rapporto contrattuale (esecuzione a regola d'arte, nel rispetto dei tempi e dei costi pattuiti) ovvero all'oggetto e alle caratteristiche del mercato di riferimento.</w:t>
      </w:r>
    </w:p>
    <w:p w:rsidR="00967F72" w:rsidRDefault="00763C57" w:rsidP="005E44F0">
      <w:pPr>
        <w:pStyle w:val="Corpotesto"/>
        <w:spacing w:line="360" w:lineRule="auto"/>
        <w:ind w:left="142"/>
        <w:jc w:val="both"/>
        <w:rPr>
          <w:rFonts w:ascii="Calibri" w:hAnsi="Calibri" w:cs="Calibri"/>
        </w:rPr>
      </w:pPr>
      <w:r>
        <w:rPr>
          <w:rFonts w:ascii="Calibri" w:hAnsi="Calibri" w:cs="Calibri"/>
          <w:b/>
          <w:bCs/>
        </w:rPr>
        <w:t>11.9.</w:t>
      </w:r>
      <w:r w:rsidRPr="005E44F0">
        <w:rPr>
          <w:rFonts w:ascii="Calibri" w:hAnsi="Calibri" w:cs="Calibri"/>
        </w:rPr>
        <w:t xml:space="preserve"> </w:t>
      </w:r>
      <w:r w:rsidR="0053488F" w:rsidRPr="0053488F">
        <w:rPr>
          <w:rFonts w:ascii="Calibri" w:hAnsi="Calibri" w:cs="Calibri"/>
        </w:rPr>
        <w:t>Individuati i nominativi degli operatori economici da invitare alla procedura negoziata, nel rispetto del criterio di rotazione e sulla base dei criteri di selezione predeterminati nell’avviso di manifestazione di interesse ed espressamente riportati nella determina a contrarre, l’</w:t>
      </w:r>
      <w:r w:rsidR="0053488F">
        <w:rPr>
          <w:rFonts w:ascii="Calibri" w:hAnsi="Calibri" w:cs="Calibri"/>
        </w:rPr>
        <w:t>Ordine</w:t>
      </w:r>
      <w:r w:rsidR="0053488F" w:rsidRPr="0053488F">
        <w:rPr>
          <w:rFonts w:ascii="Calibri" w:hAnsi="Calibri" w:cs="Calibri"/>
        </w:rPr>
        <w:t xml:space="preserve"> procede ad avviare la fase del confronto competitivo.</w:t>
      </w:r>
      <w:r w:rsidR="0053488F">
        <w:rPr>
          <w:rFonts w:ascii="Calibri" w:hAnsi="Calibri" w:cs="Calibri"/>
        </w:rPr>
        <w:t xml:space="preserve"> </w:t>
      </w:r>
      <w:r w:rsidR="00967F72" w:rsidRPr="005E44F0">
        <w:rPr>
          <w:rFonts w:ascii="Calibri" w:hAnsi="Calibri" w:cs="Calibri"/>
        </w:rPr>
        <w:t>L'istruttoria da parte del RUP si completa con la predisposizione della bozza di lettera di invito e di tutta la prevista documentazione di gara.</w:t>
      </w:r>
    </w:p>
    <w:p w:rsidR="0053488F" w:rsidRPr="005E44F0" w:rsidRDefault="0053488F" w:rsidP="005E44F0">
      <w:pPr>
        <w:pStyle w:val="Corpotesto"/>
        <w:spacing w:line="360" w:lineRule="auto"/>
        <w:ind w:left="142"/>
        <w:jc w:val="both"/>
        <w:rPr>
          <w:rFonts w:ascii="Calibri" w:hAnsi="Calibri" w:cs="Calibri"/>
        </w:rPr>
      </w:pPr>
      <w:r w:rsidRPr="0053488F">
        <w:rPr>
          <w:rFonts w:ascii="Calibri" w:hAnsi="Calibri" w:cs="Calibri"/>
        </w:rPr>
        <w:t>Tutti gli operatori economici selezionati sono invitati, contemporaneamente, a presentare offerta, a mezzo PEC ovvero, quando ciò non sia possibile, tramite lettera in conformità a quanto disposto dall’art. 75, comma 3, del Codice, oppure mediante le specifiche modalità previste dal singolo mercato elettronico.</w:t>
      </w:r>
    </w:p>
    <w:p w:rsidR="00967F72" w:rsidRPr="005E44F0" w:rsidRDefault="00967F72" w:rsidP="005E44F0">
      <w:pPr>
        <w:pStyle w:val="Corpotesto"/>
        <w:spacing w:line="360" w:lineRule="auto"/>
        <w:ind w:left="142"/>
        <w:jc w:val="both"/>
        <w:rPr>
          <w:rFonts w:ascii="Calibri" w:hAnsi="Calibri" w:cs="Calibri"/>
        </w:rPr>
      </w:pPr>
      <w:r w:rsidRPr="005E44F0">
        <w:rPr>
          <w:rFonts w:ascii="Calibri" w:hAnsi="Calibri" w:cs="Calibri"/>
        </w:rPr>
        <w:t>La lettera di invito deve contenere almeno le informazioni sotto riportate: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l'oggetto della prestazione, le relative caratteristiche tecniche e prestazionali e il suo importo massimo previsto, inclusivo di ogni opzione esercitabile, con esclusione dell'IVA</w:t>
      </w:r>
      <w:r w:rsidR="00C36999">
        <w:rPr>
          <w:rFonts w:ascii="Calibri" w:hAnsi="Calibri" w:cs="Calibri"/>
        </w:rPr>
        <w:t>;</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 xml:space="preserve">i requisiti generali, di idoneità professionale e quelli economico-finanziari/tecnico-organizzativi richiesti per la partecipazione alla gara </w:t>
      </w:r>
      <w:r w:rsidR="00C36999">
        <w:rPr>
          <w:rFonts w:ascii="Calibri" w:hAnsi="Calibri" w:cs="Calibri"/>
        </w:rPr>
        <w:t>o</w:t>
      </w:r>
      <w:r w:rsidRPr="005E44F0">
        <w:rPr>
          <w:rFonts w:ascii="Calibri" w:hAnsi="Calibri" w:cs="Calibri"/>
        </w:rPr>
        <w:t>, nel caso di operatori economici selezionati da un elenco, la conferma del possesso dei requisiti speciali in base ai quali sono stati inseriti nell'elenco;</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la suddivisione o meno in lotti funzionali/prestazionali (in caso di previsione di un lotto unico, dovrà essere indicata la relativa motivazione, ai sensi dell'art. 51 del Codice);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il termine stabilito per la presentazione delle offerte ed il periodo di validità delle stesse (espresso in giorni);</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l'indicazione del termine per l'esecuzione della prestazione;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la qualità e la modalità di esecuzione e le modalità di formulazione dei prezzi;</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il criterio di aggiudicazione prescelto, motivando adeguatamente nel caso di applicazione del criterio del minor prezzo;</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 xml:space="preserve">gli elementi di valutazione, nel caso si utilizzi il criterio dell'offerta economicamente più vantaggiosa. Tali elementi di valutazione devono essere espressi in centesimi da assegnare in parte in relazione al prezzo ed in parte in relazione agli altri elementi qualitativi (caratteristiche tecniche, tempi di consegna, referenza, progetto gestionale, ecc.). Il peso percentuale dell'elemento prezzo viene stabilito di volta in volta in base alle caratteristiche dell'appalto e non può essere inferiore ai </w:t>
      </w:r>
      <w:r w:rsidR="007966A7">
        <w:rPr>
          <w:rFonts w:ascii="Calibri" w:hAnsi="Calibri" w:cs="Calibri"/>
        </w:rPr>
        <w:t>30</w:t>
      </w:r>
      <w:r w:rsidRPr="005E44F0">
        <w:rPr>
          <w:rFonts w:ascii="Calibri" w:hAnsi="Calibri" w:cs="Calibri"/>
        </w:rPr>
        <w:t>/100;</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ogni altra indicazione ritenuta necessaria per meglio definire l'esecuzione della fornitura;</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 xml:space="preserve">l'obbligo dell'offerente di dichiarare di assumere a proprio carico tutti gli oneri assicurativi e previdenziali di legge, di osservare le norme, i regolamenti in materia di sicurezza del lavoro e il C.C.N.L. per le retribuzioni dei lavoratori dipendenti, nonché di accettare le condizioni contrattuali e le </w:t>
      </w:r>
      <w:r w:rsidRPr="005E44F0">
        <w:rPr>
          <w:rFonts w:ascii="Calibri" w:hAnsi="Calibri" w:cs="Calibri"/>
        </w:rPr>
        <w:lastRenderedPageBreak/>
        <w:t>penalità;</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le eventuali penalità;</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le eventuali garanzie richieste;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le modalità di pagamento;</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il nominativo del RUP;</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lo schema di contratto ed il capitolato tecnico, se predisposti</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la previsione eventuale della facoltà di proroga della fornitura o del servizio e le modalità di esercizio della stessa;</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l'informazione circa l'obbligo di assoggettarsi alle Condizioni Generali di Contratto indicate nella documentazione d'invito a produrre offerta nonché alle norme legislative e regolamentari vigenti in materia di pubbliche forniture;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la specificazione costi sicurezza contrattuali e allegazione DUVRI di massima (servizi e forniture con installazione se esistono rischi interferenziali);</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data, ora e luogo in cui si procederà all'apertura delle offerte;</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 xml:space="preserve">la volontà di avvalersi della facoltà prevista dell'art. 97, comma 8, </w:t>
      </w:r>
      <w:r w:rsidR="006C368C">
        <w:rPr>
          <w:rFonts w:ascii="Calibri" w:hAnsi="Calibri" w:cs="Calibri"/>
        </w:rPr>
        <w:t xml:space="preserve">del </w:t>
      </w:r>
      <w:r w:rsidRPr="005E44F0">
        <w:rPr>
          <w:rFonts w:ascii="Calibri" w:hAnsi="Calibri" w:cs="Calibri"/>
        </w:rPr>
        <w:t>Codice, purché pervengano almeno dieci offerte valide, con l'avvertenza, che in ogni caso la stazione appaltante valuta la conformità di ogni offerta, che in base ad elementi specifici, appaia anormalmente bassa;</w:t>
      </w:r>
    </w:p>
    <w:p w:rsidR="00967F72" w:rsidRPr="005E44F0" w:rsidRDefault="00967F72" w:rsidP="0053488F">
      <w:pPr>
        <w:pStyle w:val="Corpotesto"/>
        <w:numPr>
          <w:ilvl w:val="0"/>
          <w:numId w:val="35"/>
        </w:numPr>
        <w:spacing w:line="360" w:lineRule="auto"/>
        <w:ind w:hanging="218"/>
        <w:jc w:val="both"/>
        <w:rPr>
          <w:rFonts w:ascii="Calibri" w:hAnsi="Calibri" w:cs="Calibri"/>
        </w:rPr>
      </w:pPr>
      <w:r w:rsidRPr="005E44F0">
        <w:rPr>
          <w:rFonts w:ascii="Calibri" w:hAnsi="Calibri" w:cs="Calibri"/>
        </w:rPr>
        <w:t>la clausola che preveda la possibilità di aggiudicazione in caso di una sola offerta valida previa verifica della congruità del prezzo.</w:t>
      </w:r>
    </w:p>
    <w:p w:rsidR="00967F72" w:rsidRPr="005E44F0" w:rsidRDefault="00967F72" w:rsidP="005B0B0E">
      <w:pPr>
        <w:pStyle w:val="Corpotesto"/>
        <w:spacing w:after="120" w:line="360" w:lineRule="auto"/>
        <w:ind w:left="142"/>
        <w:jc w:val="both"/>
        <w:rPr>
          <w:rFonts w:ascii="Calibri" w:hAnsi="Calibri" w:cs="Calibri"/>
        </w:rPr>
      </w:pPr>
      <w:r w:rsidRPr="005E44F0">
        <w:rPr>
          <w:rFonts w:ascii="Calibri" w:hAnsi="Calibri" w:cs="Calibri"/>
        </w:rPr>
        <w:t>In merito a quanto previsto alla precedente lettera l), il RUP ha la facoltà di esonerare i partecipanti alla gara dalla costituzione della cauzione provvisoria.</w:t>
      </w:r>
    </w:p>
    <w:p w:rsidR="00967F72" w:rsidRPr="005E44F0" w:rsidRDefault="005B0B0E" w:rsidP="005B0B0E">
      <w:pPr>
        <w:pStyle w:val="Corpotesto"/>
        <w:spacing w:after="120" w:line="360" w:lineRule="auto"/>
        <w:ind w:left="142"/>
        <w:jc w:val="both"/>
        <w:rPr>
          <w:rFonts w:ascii="Calibri" w:hAnsi="Calibri" w:cs="Calibri"/>
        </w:rPr>
      </w:pPr>
      <w:r w:rsidRPr="00B134B4">
        <w:rPr>
          <w:rFonts w:ascii="Calibri" w:hAnsi="Calibri" w:cs="Calibri"/>
          <w:b/>
          <w:bCs/>
        </w:rPr>
        <w:t>11.10.</w:t>
      </w:r>
      <w:r w:rsidRPr="005E44F0">
        <w:rPr>
          <w:rFonts w:ascii="Calibri" w:hAnsi="Calibri" w:cs="Calibri"/>
        </w:rPr>
        <w:t xml:space="preserve"> </w:t>
      </w:r>
      <w:r w:rsidR="00967F72" w:rsidRPr="005E44F0">
        <w:rPr>
          <w:rFonts w:ascii="Calibri" w:hAnsi="Calibri" w:cs="Calibri"/>
        </w:rPr>
        <w:t>Per la presentazione delle offerte, considerato che l'art.36 Codice non prevede termini di ricezione offerte, in analogia a quanto stabilito per le procedure ristrette (art. 61), viene individuato il termine ordinario di almeno 15 giorni consecutivi dalla data di trasmissione dell'invito e, nei casi di comprovata urgenza, quello di almeno 7 giorni consecutivi.</w:t>
      </w:r>
    </w:p>
    <w:p w:rsidR="00967F72" w:rsidRPr="005E44F0" w:rsidRDefault="005B0B0E" w:rsidP="005E44F0">
      <w:pPr>
        <w:pStyle w:val="Corpotesto"/>
        <w:spacing w:line="360" w:lineRule="auto"/>
        <w:ind w:left="142"/>
        <w:jc w:val="both"/>
        <w:rPr>
          <w:rFonts w:ascii="Calibri" w:hAnsi="Calibri" w:cs="Calibri"/>
        </w:rPr>
      </w:pPr>
      <w:r w:rsidRPr="00B134B4">
        <w:rPr>
          <w:rFonts w:ascii="Calibri" w:hAnsi="Calibri" w:cs="Calibri"/>
          <w:b/>
          <w:bCs/>
        </w:rPr>
        <w:t>11.1</w:t>
      </w:r>
      <w:r>
        <w:rPr>
          <w:rFonts w:ascii="Calibri" w:hAnsi="Calibri" w:cs="Calibri"/>
          <w:b/>
          <w:bCs/>
        </w:rPr>
        <w:t>1</w:t>
      </w:r>
      <w:r w:rsidRPr="00B134B4">
        <w:rPr>
          <w:rFonts w:ascii="Calibri" w:hAnsi="Calibri" w:cs="Calibri"/>
          <w:b/>
          <w:bCs/>
        </w:rPr>
        <w:t>.</w:t>
      </w:r>
      <w:r w:rsidRPr="005E44F0">
        <w:rPr>
          <w:rFonts w:ascii="Calibri" w:hAnsi="Calibri" w:cs="Calibri"/>
        </w:rPr>
        <w:t xml:space="preserve"> </w:t>
      </w:r>
      <w:r w:rsidR="00967F72" w:rsidRPr="005E44F0">
        <w:rPr>
          <w:rFonts w:ascii="Calibri" w:hAnsi="Calibri" w:cs="Calibri"/>
        </w:rPr>
        <w:t>Nel caso di bandi di gara con il criterio dell'offerta economicamente più vantaggiosa, dopo la scadenza del termine fissato per la presentazione delle offerte si procede alla nomina dei commissari e alla costituzione della commissione.</w:t>
      </w:r>
    </w:p>
    <w:p w:rsidR="00967F72" w:rsidRPr="005E44F0" w:rsidRDefault="00967F72" w:rsidP="005E44F0">
      <w:pPr>
        <w:pStyle w:val="Corpotesto"/>
        <w:spacing w:line="360" w:lineRule="auto"/>
        <w:ind w:left="142"/>
        <w:jc w:val="both"/>
        <w:rPr>
          <w:rFonts w:ascii="Calibri" w:hAnsi="Calibri" w:cs="Calibri"/>
        </w:rPr>
      </w:pPr>
      <w:r w:rsidRPr="005E44F0">
        <w:rPr>
          <w:rFonts w:ascii="Calibri" w:hAnsi="Calibri" w:cs="Calibri"/>
        </w:rPr>
        <w:t>La nomina è formalizzata con Delibera del Consiglio. Per le ulteriori modalità di nomina e costituzione delle commissioni di gara, si fa espresso rinvio a quanto disciplinato nella Delibera ANAC n.1190 del 16 novembre 2016 (Linee Guida n.5) nonché agli artt. 77 e 78 del Codice. In particolare, a norma delI'art.77 comma 3, ultimo capoverso del Codice (caso di affidamento di contratti di importo inferiore alle soglie di cui all'art 35) si possono nominare componenti interni alla stazione appaltante, nel rispetto del principio di rotazione.</w:t>
      </w:r>
    </w:p>
    <w:p w:rsidR="00967F72" w:rsidRPr="005E44F0" w:rsidRDefault="00967F72" w:rsidP="005E44F0">
      <w:pPr>
        <w:pStyle w:val="Corpotesto"/>
        <w:spacing w:line="360" w:lineRule="auto"/>
        <w:ind w:left="142"/>
        <w:jc w:val="both"/>
        <w:rPr>
          <w:rFonts w:ascii="Calibri" w:hAnsi="Calibri" w:cs="Calibri"/>
        </w:rPr>
      </w:pPr>
      <w:r w:rsidRPr="005E44F0">
        <w:rPr>
          <w:rFonts w:ascii="Calibri" w:hAnsi="Calibri" w:cs="Calibri"/>
        </w:rPr>
        <w:t xml:space="preserve">I commissari designati devono sottoscrivere apposita dichiarazione di assenza di cause di </w:t>
      </w:r>
      <w:r w:rsidRPr="005E44F0">
        <w:rPr>
          <w:rFonts w:ascii="Calibri" w:hAnsi="Calibri" w:cs="Calibri"/>
        </w:rPr>
        <w:lastRenderedPageBreak/>
        <w:t>incompatibilità/conflitto di interessi. I Commissari non devono aver svolto né possono svolgere alcuna altra funzione o incarico tecnico o amministrativo relativamente al contratto del cui affidamento si tratta; questa condizione viene attestata dai commissari nella suddetta dichiarazione.</w:t>
      </w:r>
    </w:p>
    <w:p w:rsidR="001D6AEC" w:rsidRPr="005E44F0" w:rsidRDefault="00967F72" w:rsidP="00351FC7">
      <w:pPr>
        <w:pStyle w:val="Corpotesto"/>
        <w:spacing w:after="120" w:line="360" w:lineRule="auto"/>
        <w:ind w:left="142"/>
        <w:jc w:val="both"/>
        <w:rPr>
          <w:rFonts w:ascii="Calibri" w:hAnsi="Calibri" w:cs="Calibri"/>
        </w:rPr>
      </w:pPr>
      <w:r w:rsidRPr="005E44F0">
        <w:rPr>
          <w:rFonts w:ascii="Calibri" w:hAnsi="Calibri" w:cs="Calibri"/>
        </w:rPr>
        <w:t xml:space="preserve">I nominativi e i </w:t>
      </w:r>
      <w:r w:rsidR="00351FC7">
        <w:rPr>
          <w:rFonts w:ascii="Calibri" w:hAnsi="Calibri" w:cs="Calibri"/>
        </w:rPr>
        <w:t>c.v.</w:t>
      </w:r>
      <w:r w:rsidRPr="005E44F0">
        <w:rPr>
          <w:rFonts w:ascii="Calibri" w:hAnsi="Calibri" w:cs="Calibri"/>
        </w:rPr>
        <w:t xml:space="preserve"> dei commissari sono oggetto di pubblicazione obbligatoria ai fini di trasparenza delle procedure di gara</w:t>
      </w:r>
      <w:r w:rsidR="001D6AEC" w:rsidRPr="005E44F0">
        <w:rPr>
          <w:rFonts w:ascii="Calibri" w:hAnsi="Calibri" w:cs="Calibri"/>
        </w:rPr>
        <w:t>.</w:t>
      </w:r>
    </w:p>
    <w:p w:rsidR="00967F72" w:rsidRPr="005E44F0" w:rsidRDefault="00351FC7" w:rsidP="00F10F80">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2</w:t>
      </w:r>
      <w:r w:rsidRPr="00B134B4">
        <w:rPr>
          <w:rFonts w:ascii="Calibri" w:hAnsi="Calibri" w:cs="Calibri"/>
          <w:b/>
          <w:bCs/>
        </w:rPr>
        <w:t>.</w:t>
      </w:r>
      <w:r w:rsidRPr="005E44F0">
        <w:rPr>
          <w:rFonts w:ascii="Calibri" w:hAnsi="Calibri" w:cs="Calibri"/>
        </w:rPr>
        <w:t xml:space="preserve"> </w:t>
      </w:r>
      <w:r w:rsidR="00967F72" w:rsidRPr="005E44F0">
        <w:rPr>
          <w:rFonts w:ascii="Calibri" w:hAnsi="Calibri" w:cs="Calibri"/>
        </w:rPr>
        <w:t xml:space="preserve">Nell’ambito delle procedure da aggiudicarsi con il criterio del prezzo più basso il Seggio sarà costituto, di norma, dai componenti della </w:t>
      </w:r>
      <w:r>
        <w:rPr>
          <w:rFonts w:ascii="Calibri" w:hAnsi="Calibri" w:cs="Calibri"/>
        </w:rPr>
        <w:t>Consiglio</w:t>
      </w:r>
      <w:r w:rsidR="00967F72" w:rsidRPr="005E44F0">
        <w:rPr>
          <w:rFonts w:ascii="Calibri" w:hAnsi="Calibri" w:cs="Calibri"/>
        </w:rPr>
        <w:t>, fatta eccezione per il Tesoriere.</w:t>
      </w:r>
    </w:p>
    <w:p w:rsidR="009715D1" w:rsidRPr="005E44F0" w:rsidRDefault="00F10F80" w:rsidP="00F10F80">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3</w:t>
      </w:r>
      <w:r w:rsidRPr="00B134B4">
        <w:rPr>
          <w:rFonts w:ascii="Calibri" w:hAnsi="Calibri" w:cs="Calibri"/>
          <w:b/>
          <w:bCs/>
        </w:rPr>
        <w:t>.</w:t>
      </w:r>
      <w:r w:rsidRPr="005E44F0">
        <w:rPr>
          <w:rFonts w:ascii="Calibri" w:hAnsi="Calibri" w:cs="Calibri"/>
        </w:rPr>
        <w:t xml:space="preserve"> </w:t>
      </w:r>
      <w:r w:rsidR="009715D1" w:rsidRPr="005E44F0">
        <w:rPr>
          <w:rFonts w:ascii="Calibri" w:hAnsi="Calibri" w:cs="Calibri"/>
        </w:rPr>
        <w:t>Sono esclusi dalla procedura gli operatori che non abbiano inviato la documentazione richiesta o che non abbiano dichiarato i requisiti richiesti salva la facoltà di intervenire in soccorso istruttorio, nei casi in cui ciò è consentito dalle norme vigenti; sono esclusi ovviamente anche gli operatori non invitati alla gara.</w:t>
      </w:r>
    </w:p>
    <w:p w:rsidR="00967F72" w:rsidRPr="005E44F0" w:rsidRDefault="00F10F80" w:rsidP="003A589D">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4</w:t>
      </w:r>
      <w:r w:rsidRPr="00B134B4">
        <w:rPr>
          <w:rFonts w:ascii="Calibri" w:hAnsi="Calibri" w:cs="Calibri"/>
          <w:b/>
          <w:bCs/>
        </w:rPr>
        <w:t>.</w:t>
      </w:r>
      <w:r w:rsidR="00967F72" w:rsidRPr="005E44F0">
        <w:rPr>
          <w:rFonts w:ascii="Calibri" w:hAnsi="Calibri" w:cs="Calibri"/>
        </w:rPr>
        <w:t xml:space="preserve"> Il possesso dei requisiti, autocertificati dall'operatore economico nel corso della procedura, è verificato secondo le modalità di cui ai commi 5 e 6 dell'art. 36 Codice, eccezion fatta per le procedure telematiche M</w:t>
      </w:r>
      <w:r>
        <w:rPr>
          <w:rFonts w:ascii="Calibri" w:hAnsi="Calibri" w:cs="Calibri"/>
        </w:rPr>
        <w:t>EPA</w:t>
      </w:r>
      <w:r w:rsidR="00967F72" w:rsidRPr="005E44F0">
        <w:rPr>
          <w:rFonts w:ascii="Calibri" w:hAnsi="Calibri" w:cs="Calibri"/>
        </w:rPr>
        <w:t xml:space="preserve">, ai sensi e per gli effetti della Deliberazione ANAC n. 157/2016. La verifica è obbligatoria nei confronti del solo aggiudicatario, salva la facoltà dell’Ordine di effettuare verifiche nei confronti di altri soggetti, conformemente ai principi in materia di autocertificazione di cui al </w:t>
      </w:r>
      <w:proofErr w:type="spellStart"/>
      <w:r w:rsidR="00967F72" w:rsidRPr="005E44F0">
        <w:rPr>
          <w:rFonts w:ascii="Calibri" w:hAnsi="Calibri" w:cs="Calibri"/>
        </w:rPr>
        <w:t>d.p.r.</w:t>
      </w:r>
      <w:proofErr w:type="spellEnd"/>
      <w:r w:rsidR="00967F72" w:rsidRPr="005E44F0">
        <w:rPr>
          <w:rFonts w:ascii="Calibri" w:hAnsi="Calibri" w:cs="Calibri"/>
        </w:rPr>
        <w:t xml:space="preserve"> n. 445/2000.</w:t>
      </w:r>
    </w:p>
    <w:p w:rsidR="00967F72" w:rsidRPr="005E44F0" w:rsidRDefault="003A589D" w:rsidP="005E44F0">
      <w:pPr>
        <w:pStyle w:val="Corpotesto"/>
        <w:spacing w:line="360" w:lineRule="auto"/>
        <w:ind w:left="142"/>
        <w:jc w:val="both"/>
        <w:rPr>
          <w:rFonts w:ascii="Calibri" w:hAnsi="Calibri" w:cs="Calibri"/>
        </w:rPr>
      </w:pPr>
      <w:r w:rsidRPr="00B134B4">
        <w:rPr>
          <w:rFonts w:ascii="Calibri" w:hAnsi="Calibri" w:cs="Calibri"/>
          <w:b/>
          <w:bCs/>
        </w:rPr>
        <w:t>11.1</w:t>
      </w:r>
      <w:r>
        <w:rPr>
          <w:rFonts w:ascii="Calibri" w:hAnsi="Calibri" w:cs="Calibri"/>
          <w:b/>
          <w:bCs/>
        </w:rPr>
        <w:t>5</w:t>
      </w:r>
      <w:r w:rsidR="00967F72" w:rsidRPr="005E44F0">
        <w:rPr>
          <w:rFonts w:ascii="Calibri" w:hAnsi="Calibri" w:cs="Calibri"/>
        </w:rPr>
        <w:t>. Le sedute di gara sono tenute in forma pubblica, ad eccezione della fase di valutazione delle offerte tecniche, e le relative attività devono essere verbalizzate.</w:t>
      </w:r>
    </w:p>
    <w:p w:rsidR="00967F72" w:rsidRPr="005E44F0" w:rsidRDefault="00967F72" w:rsidP="005E44F0">
      <w:pPr>
        <w:pStyle w:val="Corpotesto"/>
        <w:spacing w:line="360" w:lineRule="auto"/>
        <w:ind w:left="142"/>
        <w:jc w:val="both"/>
        <w:rPr>
          <w:rFonts w:ascii="Calibri" w:hAnsi="Calibri" w:cs="Calibri"/>
        </w:rPr>
      </w:pPr>
      <w:r w:rsidRPr="005E44F0">
        <w:rPr>
          <w:rFonts w:ascii="Calibri" w:hAnsi="Calibri" w:cs="Calibri"/>
        </w:rPr>
        <w:t>Il Seggio o la Commissione devono verificare la congruità dei prezzi e che l'offerta non sia da considerarsi anomala ex art.97 Codice.</w:t>
      </w:r>
    </w:p>
    <w:p w:rsidR="00967F72" w:rsidRPr="005E44F0" w:rsidRDefault="00967F72" w:rsidP="003A589D">
      <w:pPr>
        <w:pStyle w:val="Corpotesto"/>
        <w:spacing w:after="120" w:line="360" w:lineRule="auto"/>
        <w:ind w:left="142"/>
        <w:jc w:val="both"/>
        <w:rPr>
          <w:rFonts w:ascii="Calibri" w:hAnsi="Calibri" w:cs="Calibri"/>
        </w:rPr>
      </w:pPr>
      <w:r w:rsidRPr="005E44F0">
        <w:rPr>
          <w:rFonts w:ascii="Calibri" w:hAnsi="Calibri" w:cs="Calibri"/>
        </w:rPr>
        <w:t>È fatto obbligo di allegare ai verbali di aggiudicazione tutti i verbali di gara e gli atti necessari per evincere con trasparenza l'iter procedurale espletato.</w:t>
      </w:r>
    </w:p>
    <w:p w:rsidR="00967F72" w:rsidRPr="005E44F0" w:rsidRDefault="00B1327C" w:rsidP="00BF7DFE">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6</w:t>
      </w:r>
      <w:r w:rsidRPr="00B134B4">
        <w:rPr>
          <w:rFonts w:ascii="Calibri" w:hAnsi="Calibri" w:cs="Calibri"/>
          <w:b/>
          <w:bCs/>
        </w:rPr>
        <w:t>.</w:t>
      </w:r>
      <w:r w:rsidR="00967F72" w:rsidRPr="005E44F0">
        <w:rPr>
          <w:rFonts w:ascii="Calibri" w:hAnsi="Calibri" w:cs="Calibri"/>
        </w:rPr>
        <w:t xml:space="preserve"> L'aggiudicazione avviene con Delibera del Consiglio.</w:t>
      </w:r>
      <w:r>
        <w:rPr>
          <w:rFonts w:ascii="Calibri" w:hAnsi="Calibri" w:cs="Calibri"/>
        </w:rPr>
        <w:t xml:space="preserve"> </w:t>
      </w:r>
    </w:p>
    <w:p w:rsidR="00967F72" w:rsidRPr="005E44F0" w:rsidRDefault="00BF7DFE" w:rsidP="00BF7DFE">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7</w:t>
      </w:r>
      <w:r w:rsidRPr="00B134B4">
        <w:rPr>
          <w:rFonts w:ascii="Calibri" w:hAnsi="Calibri" w:cs="Calibri"/>
          <w:b/>
          <w:bCs/>
        </w:rPr>
        <w:t>.</w:t>
      </w:r>
      <w:r w:rsidRPr="005E44F0">
        <w:rPr>
          <w:rFonts w:ascii="Calibri" w:hAnsi="Calibri" w:cs="Calibri"/>
        </w:rPr>
        <w:t xml:space="preserve"> </w:t>
      </w:r>
      <w:r w:rsidR="00967F72" w:rsidRPr="005E44F0">
        <w:rPr>
          <w:rFonts w:ascii="Calibri" w:hAnsi="Calibri" w:cs="Calibri"/>
        </w:rPr>
        <w:t xml:space="preserve">Per quanto riguarda i controlli propedeutici alla stipula del contratto, ex art.80 del Codice, </w:t>
      </w:r>
      <w:r>
        <w:rPr>
          <w:rFonts w:ascii="Calibri" w:hAnsi="Calibri" w:cs="Calibri"/>
        </w:rPr>
        <w:t xml:space="preserve">essi </w:t>
      </w:r>
      <w:r w:rsidR="00967F72" w:rsidRPr="005E44F0">
        <w:rPr>
          <w:rFonts w:ascii="Calibri" w:hAnsi="Calibri" w:cs="Calibri"/>
        </w:rPr>
        <w:t xml:space="preserve">sono effettuati a cura </w:t>
      </w:r>
      <w:r>
        <w:rPr>
          <w:rFonts w:ascii="Calibri" w:hAnsi="Calibri" w:cs="Calibri"/>
        </w:rPr>
        <w:t>del Consigliere Segretario.</w:t>
      </w:r>
      <w:r w:rsidR="00825501">
        <w:rPr>
          <w:rFonts w:ascii="Calibri" w:hAnsi="Calibri" w:cs="Calibri"/>
        </w:rPr>
        <w:t xml:space="preserve"> </w:t>
      </w:r>
    </w:p>
    <w:p w:rsidR="00967F72" w:rsidRPr="005E44F0" w:rsidRDefault="008E4095" w:rsidP="008E4095">
      <w:pPr>
        <w:pStyle w:val="Corpotesto"/>
        <w:spacing w:after="120" w:line="360" w:lineRule="auto"/>
        <w:ind w:left="142"/>
        <w:jc w:val="both"/>
        <w:rPr>
          <w:rFonts w:ascii="Calibri" w:hAnsi="Calibri" w:cs="Calibri"/>
        </w:rPr>
      </w:pPr>
      <w:r w:rsidRPr="00B134B4">
        <w:rPr>
          <w:rFonts w:ascii="Calibri" w:hAnsi="Calibri" w:cs="Calibri"/>
          <w:b/>
          <w:bCs/>
        </w:rPr>
        <w:t>11.1</w:t>
      </w:r>
      <w:r>
        <w:rPr>
          <w:rFonts w:ascii="Calibri" w:hAnsi="Calibri" w:cs="Calibri"/>
          <w:b/>
          <w:bCs/>
        </w:rPr>
        <w:t>8.</w:t>
      </w:r>
      <w:r w:rsidR="00967F72" w:rsidRPr="005E44F0">
        <w:rPr>
          <w:rFonts w:ascii="Calibri" w:hAnsi="Calibri" w:cs="Calibri"/>
        </w:rPr>
        <w:t xml:space="preserve"> La procedura di acquisizione si perfeziona mediante sottoscrizione di scrittura privata, ai sensi dell'art. 1326 e ss. del Codice Civile, da parte del legale rappresentante dell’operatore economico affidatario e, per l’Ordine, da parte del Presidente</w:t>
      </w:r>
      <w:r w:rsidR="00E24F93">
        <w:rPr>
          <w:rFonts w:ascii="Calibri" w:hAnsi="Calibri" w:cs="Calibri"/>
        </w:rPr>
        <w:t>, anche</w:t>
      </w:r>
      <w:r w:rsidR="00967F72" w:rsidRPr="005E44F0">
        <w:rPr>
          <w:rFonts w:ascii="Calibri" w:hAnsi="Calibri" w:cs="Calibri"/>
        </w:rPr>
        <w:t xml:space="preserve"> mediante firma digitale. Tali contratti, conservati in formato digitale, devono riportare i medesimi contenuti sia della Lettera d'Invito che dell'offerta dell'aggiudicatario; tutte le spese del contratto, ove previste, sono a carico di quest'ultimo.</w:t>
      </w:r>
    </w:p>
    <w:p w:rsidR="00967F72" w:rsidRPr="005E44F0" w:rsidRDefault="000243A4" w:rsidP="008E4095">
      <w:pPr>
        <w:pStyle w:val="Corpotesto"/>
        <w:spacing w:after="120" w:line="360" w:lineRule="auto"/>
        <w:ind w:left="142"/>
        <w:jc w:val="both"/>
        <w:rPr>
          <w:rFonts w:ascii="Calibri" w:hAnsi="Calibri" w:cs="Calibri"/>
        </w:rPr>
      </w:pPr>
      <w:r w:rsidRPr="00AE2E52">
        <w:rPr>
          <w:rFonts w:ascii="Calibri" w:hAnsi="Calibri" w:cs="Calibri"/>
          <w:b/>
          <w:bCs/>
        </w:rPr>
        <w:t>11.19.</w:t>
      </w:r>
      <w:r w:rsidRPr="00AE2E52">
        <w:rPr>
          <w:rFonts w:ascii="Calibri" w:hAnsi="Calibri" w:cs="Calibri"/>
        </w:rPr>
        <w:t xml:space="preserve"> </w:t>
      </w:r>
      <w:r w:rsidR="00AE2E52" w:rsidRPr="00AE2E52">
        <w:rPr>
          <w:rFonts w:ascii="Calibri" w:hAnsi="Calibri" w:cs="Calibri"/>
        </w:rPr>
        <w:t xml:space="preserve">È esclusa l’applicazione del termine dilatorio di 35 giorni per la stipula del contratto, ai sensi dell’articolo 32, comma 10, lettera b) del Codice (c.d. </w:t>
      </w:r>
      <w:r w:rsidR="00967F72" w:rsidRPr="00AE2E52">
        <w:rPr>
          <w:rFonts w:ascii="Calibri" w:hAnsi="Calibri" w:cs="Calibri"/>
          <w:i/>
          <w:iCs/>
        </w:rPr>
        <w:t xml:space="preserve">Stand </w:t>
      </w:r>
      <w:proofErr w:type="spellStart"/>
      <w:r w:rsidR="00967F72" w:rsidRPr="00AE2E52">
        <w:rPr>
          <w:rFonts w:ascii="Calibri" w:hAnsi="Calibri" w:cs="Calibri"/>
          <w:i/>
          <w:iCs/>
        </w:rPr>
        <w:t>Still</w:t>
      </w:r>
      <w:proofErr w:type="spellEnd"/>
      <w:r w:rsidR="00AE2E52" w:rsidRPr="00AE2E52">
        <w:rPr>
          <w:rFonts w:ascii="Calibri" w:hAnsi="Calibri" w:cs="Calibri"/>
        </w:rPr>
        <w:t>)</w:t>
      </w:r>
      <w:r w:rsidR="00967F72" w:rsidRPr="00AE2E52">
        <w:rPr>
          <w:rFonts w:ascii="Calibri" w:hAnsi="Calibri" w:cs="Calibri"/>
        </w:rPr>
        <w:t>.</w:t>
      </w:r>
    </w:p>
    <w:p w:rsidR="00967F72" w:rsidRDefault="000243A4" w:rsidP="00B34670">
      <w:pPr>
        <w:pStyle w:val="Corpotesto"/>
        <w:spacing w:after="240" w:line="360" w:lineRule="auto"/>
        <w:ind w:left="142"/>
        <w:jc w:val="both"/>
      </w:pPr>
      <w:r w:rsidRPr="00B134B4">
        <w:rPr>
          <w:rFonts w:ascii="Calibri" w:hAnsi="Calibri" w:cs="Calibri"/>
          <w:b/>
          <w:bCs/>
        </w:rPr>
        <w:lastRenderedPageBreak/>
        <w:t>11.</w:t>
      </w:r>
      <w:r>
        <w:rPr>
          <w:rFonts w:ascii="Calibri" w:hAnsi="Calibri" w:cs="Calibri"/>
          <w:b/>
          <w:bCs/>
        </w:rPr>
        <w:t>20</w:t>
      </w:r>
      <w:r w:rsidR="00967F72" w:rsidRPr="005E44F0">
        <w:rPr>
          <w:rFonts w:ascii="Calibri" w:hAnsi="Calibri" w:cs="Calibri"/>
        </w:rPr>
        <w:t>. All’esito della procedura negoziata il RUP cura la pubblicazione delle informazioni relative alla procedura di gara motivando adeguatamente le scelte effettuate.</w:t>
      </w:r>
    </w:p>
    <w:p w:rsidR="001D6AEC" w:rsidRDefault="001D6AEC" w:rsidP="001D6AEC">
      <w:pPr>
        <w:pStyle w:val="Titolo1"/>
        <w:spacing w:after="120" w:line="360" w:lineRule="auto"/>
        <w:jc w:val="both"/>
        <w:rPr>
          <w:rFonts w:ascii="Calibri" w:hAnsi="Calibri" w:cs="Calibri"/>
        </w:rPr>
      </w:pPr>
      <w:bookmarkStart w:id="14" w:name="_Toc22111841"/>
      <w:r w:rsidRPr="00C4686C">
        <w:rPr>
          <w:rFonts w:ascii="Calibri" w:hAnsi="Calibri" w:cs="Calibri"/>
        </w:rPr>
        <w:t>ART.</w:t>
      </w:r>
      <w:r w:rsidR="001020AF">
        <w:rPr>
          <w:rFonts w:ascii="Calibri" w:hAnsi="Calibri" w:cs="Calibri"/>
        </w:rPr>
        <w:t xml:space="preserve"> </w:t>
      </w:r>
      <w:r w:rsidRPr="00C4686C">
        <w:rPr>
          <w:rFonts w:ascii="Calibri" w:hAnsi="Calibri" w:cs="Calibri"/>
        </w:rPr>
        <w:t>1</w:t>
      </w:r>
      <w:r w:rsidR="001020AF">
        <w:rPr>
          <w:rFonts w:ascii="Calibri" w:hAnsi="Calibri" w:cs="Calibri"/>
        </w:rPr>
        <w:t xml:space="preserve">2 </w:t>
      </w:r>
      <w:r w:rsidRPr="00C4686C">
        <w:rPr>
          <w:rFonts w:ascii="Calibri" w:hAnsi="Calibri" w:cs="Calibri"/>
        </w:rPr>
        <w:t>- C</w:t>
      </w:r>
      <w:r w:rsidR="001A7E16" w:rsidRPr="00C4686C">
        <w:rPr>
          <w:rFonts w:ascii="Calibri" w:hAnsi="Calibri" w:cs="Calibri"/>
        </w:rPr>
        <w:t>riteri di aggiudicazione</w:t>
      </w:r>
      <w:bookmarkEnd w:id="14"/>
    </w:p>
    <w:p w:rsidR="00AE7765" w:rsidRDefault="00AE7765" w:rsidP="00A6004A">
      <w:pPr>
        <w:pStyle w:val="Corpotesto"/>
        <w:spacing w:after="120" w:line="360" w:lineRule="auto"/>
        <w:ind w:left="142"/>
        <w:jc w:val="both"/>
        <w:rPr>
          <w:rFonts w:ascii="Calibri" w:hAnsi="Calibri" w:cs="Calibri"/>
        </w:rPr>
      </w:pPr>
      <w:r w:rsidRPr="00AE7765">
        <w:rPr>
          <w:rFonts w:ascii="Calibri" w:hAnsi="Calibri" w:cs="Calibri"/>
          <w:b/>
          <w:bCs/>
        </w:rPr>
        <w:t>12.</w:t>
      </w:r>
      <w:r w:rsidR="001D6AEC" w:rsidRPr="00AE7765">
        <w:rPr>
          <w:rFonts w:ascii="Calibri" w:hAnsi="Calibri" w:cs="Calibri"/>
          <w:b/>
          <w:bCs/>
        </w:rPr>
        <w:t>1.</w:t>
      </w:r>
      <w:r w:rsidR="001D6AEC" w:rsidRPr="00801178">
        <w:rPr>
          <w:rFonts w:ascii="Calibri" w:hAnsi="Calibri" w:cs="Calibri"/>
        </w:rPr>
        <w:tab/>
      </w:r>
      <w:r w:rsidRPr="00AE7765">
        <w:rPr>
          <w:rFonts w:ascii="Calibri" w:hAnsi="Calibri" w:cs="Calibri"/>
        </w:rPr>
        <w:t>Ai sensi dell’art. 95, comma 2 del Codice, nel rispetto dei principi di trasparenza, di non discriminazione e di parità di trattamento, l’</w:t>
      </w:r>
      <w:r>
        <w:rPr>
          <w:rFonts w:ascii="Calibri" w:hAnsi="Calibri" w:cs="Calibri"/>
        </w:rPr>
        <w:t>Ordine</w:t>
      </w:r>
      <w:r w:rsidRPr="00AE7765">
        <w:rPr>
          <w:rFonts w:ascii="Calibri" w:hAnsi="Calibri" w:cs="Calibri"/>
        </w:rPr>
        <w:t xml:space="preserve"> procede all’aggiudicazione degli appalti sulla base del criterio dell’offerta economicamente più vantaggiosa individuata sulla base del miglior rapporto qualità/prezzo o sulla base dell’elemento prezzo o del costo, seguendo un criterio di comparazione costo/efficacia quale il costo del ciclo di vita, conformemente all’art. 96.</w:t>
      </w:r>
    </w:p>
    <w:p w:rsidR="00A6004A" w:rsidRPr="00A6004A" w:rsidRDefault="00A6004A" w:rsidP="00A6004A">
      <w:pPr>
        <w:pStyle w:val="Corpotesto"/>
        <w:spacing w:line="360" w:lineRule="auto"/>
        <w:ind w:left="142"/>
        <w:jc w:val="both"/>
        <w:rPr>
          <w:rFonts w:ascii="Calibri" w:hAnsi="Calibri" w:cs="Calibri"/>
        </w:rPr>
      </w:pPr>
      <w:r w:rsidRPr="00AE7765">
        <w:rPr>
          <w:rFonts w:ascii="Calibri" w:hAnsi="Calibri" w:cs="Calibri"/>
          <w:b/>
          <w:bCs/>
        </w:rPr>
        <w:t>12.</w:t>
      </w:r>
      <w:r>
        <w:rPr>
          <w:rFonts w:ascii="Calibri" w:hAnsi="Calibri" w:cs="Calibri"/>
          <w:b/>
          <w:bCs/>
        </w:rPr>
        <w:t>2</w:t>
      </w:r>
      <w:r w:rsidRPr="00AE7765">
        <w:rPr>
          <w:rFonts w:ascii="Calibri" w:hAnsi="Calibri" w:cs="Calibri"/>
          <w:b/>
          <w:bCs/>
        </w:rPr>
        <w:t>.</w:t>
      </w:r>
      <w:r>
        <w:rPr>
          <w:rFonts w:ascii="Calibri" w:hAnsi="Calibri" w:cs="Calibri"/>
        </w:rPr>
        <w:t xml:space="preserve"> È</w:t>
      </w:r>
      <w:r w:rsidRPr="00A6004A">
        <w:rPr>
          <w:rFonts w:ascii="Calibri" w:hAnsi="Calibri" w:cs="Calibri"/>
        </w:rPr>
        <w:t xml:space="preserve"> obbligatorio l’utilizzo del criterio di aggiudicazione dell’offerta economicamente più vantaggiosa, individuata sulla base del miglior rapporto qualità/prezzo, per gli affidamenti sotto soglia relativi:</w:t>
      </w:r>
    </w:p>
    <w:p w:rsidR="00A6004A" w:rsidRPr="00A6004A" w:rsidRDefault="00A6004A" w:rsidP="00A6004A">
      <w:pPr>
        <w:pStyle w:val="Corpotesto"/>
        <w:numPr>
          <w:ilvl w:val="0"/>
          <w:numId w:val="38"/>
        </w:numPr>
        <w:spacing w:line="360" w:lineRule="auto"/>
        <w:jc w:val="both"/>
        <w:rPr>
          <w:rFonts w:ascii="Calibri" w:hAnsi="Calibri" w:cs="Calibri"/>
        </w:rPr>
      </w:pPr>
      <w:r w:rsidRPr="00A6004A">
        <w:rPr>
          <w:rFonts w:ascii="Calibri" w:hAnsi="Calibri" w:cs="Calibri"/>
        </w:rPr>
        <w:t>ai servizi ad alta intensità di manodopera. Sono considerati ad alta intensità di manodopera i servizi nei quali il costo della manodopera è pari ad almeno il 50 per cento dell’importo totale del contratto, fatti salvi gli affidamenti di importo inferiore a 40.000 euro;</w:t>
      </w:r>
    </w:p>
    <w:p w:rsidR="00A6004A" w:rsidRDefault="00A6004A" w:rsidP="00A6004A">
      <w:pPr>
        <w:pStyle w:val="Corpotesto"/>
        <w:numPr>
          <w:ilvl w:val="0"/>
          <w:numId w:val="38"/>
        </w:numPr>
        <w:spacing w:after="120" w:line="360" w:lineRule="auto"/>
        <w:ind w:left="618" w:hanging="357"/>
        <w:jc w:val="both"/>
        <w:rPr>
          <w:rFonts w:ascii="Calibri" w:hAnsi="Calibri" w:cs="Calibri"/>
        </w:rPr>
      </w:pPr>
      <w:r w:rsidRPr="00A6004A">
        <w:rPr>
          <w:rFonts w:ascii="Calibri" w:hAnsi="Calibri" w:cs="Calibri"/>
        </w:rPr>
        <w:t>ai servizi di ingegneria e architettura e ad altri servizi di natura tecnica e intellettuale di importo pari o superiore a 40.000 euro.</w:t>
      </w:r>
    </w:p>
    <w:p w:rsidR="001D6AEC" w:rsidRPr="00801178" w:rsidRDefault="00A6004A" w:rsidP="00AE7765">
      <w:pPr>
        <w:pStyle w:val="Corpotesto"/>
        <w:spacing w:after="120" w:line="360" w:lineRule="auto"/>
        <w:ind w:left="142"/>
        <w:jc w:val="both"/>
        <w:rPr>
          <w:rFonts w:ascii="Calibri" w:hAnsi="Calibri" w:cs="Calibri"/>
        </w:rPr>
      </w:pPr>
      <w:r w:rsidRPr="00AE7765">
        <w:rPr>
          <w:rFonts w:ascii="Calibri" w:hAnsi="Calibri" w:cs="Calibri"/>
          <w:b/>
          <w:bCs/>
        </w:rPr>
        <w:t>12.</w:t>
      </w:r>
      <w:r>
        <w:rPr>
          <w:rFonts w:ascii="Calibri" w:hAnsi="Calibri" w:cs="Calibri"/>
          <w:b/>
          <w:bCs/>
        </w:rPr>
        <w:t>3</w:t>
      </w:r>
      <w:r w:rsidRPr="00AE7765">
        <w:rPr>
          <w:rFonts w:ascii="Calibri" w:hAnsi="Calibri" w:cs="Calibri"/>
          <w:b/>
          <w:bCs/>
        </w:rPr>
        <w:t>.</w:t>
      </w:r>
      <w:r w:rsidRPr="00801178">
        <w:rPr>
          <w:rFonts w:ascii="Calibri" w:hAnsi="Calibri" w:cs="Calibri"/>
        </w:rPr>
        <w:tab/>
      </w:r>
      <w:r w:rsidRPr="00A6004A">
        <w:rPr>
          <w:rFonts w:ascii="Calibri" w:hAnsi="Calibri" w:cs="Calibri"/>
        </w:rPr>
        <w:t>L’offerta economicamente più vantaggiosa, individuata sulla base del miglior rapporto qualità/prezzo, può essere valutata in base ad elementi diversi, variabili a seconda della natura della prestazione oggetto del contratto, quali ad esempio: la qualità, il prezzo, il pregio tecnico, le caratteristiche ambientali, il costo di utilizzazione e manutenzione, la</w:t>
      </w:r>
      <w:r>
        <w:rPr>
          <w:rFonts w:ascii="Calibri" w:hAnsi="Calibri" w:cs="Calibri"/>
        </w:rPr>
        <w:t xml:space="preserve"> </w:t>
      </w:r>
      <w:r w:rsidRPr="00A6004A">
        <w:rPr>
          <w:rFonts w:ascii="Calibri" w:hAnsi="Calibri" w:cs="Calibri"/>
        </w:rPr>
        <w:t>redditività, la data di consegna ovvero il termine di consegna o di esecuzione, l’impegno in materia di pezzi di ricambio, la sicurezza di approvvigionamento, il carattere estetico-funzionale, il servizio successivo alla vendita, l’assistenza tecnica, ulteriori elementi in base al tipo di fornitura e/o servizi da utilizzare. Al fine di assicurare l’effettiva individuazione del miglior rapporto qualità/prezzo, devono essere valorizzati gli elementi qualitativi dell’offerta ed individuati criteri tali da garantire un confronto concorrenziale effettivo sui profili tecnici. A tal fine, deve essere stabilito un tetto massimo per il punteggio economico entro il limite del 30 per cento. In questa ipotesi di aggiudicazione si devono indicare, nella lettera di invito e nel capitolato, gli elementi di cui si prevede l’applicazione, possibilmente nell’ordine decrescente di importanza</w:t>
      </w:r>
      <w:r w:rsidR="007966A7">
        <w:rPr>
          <w:rFonts w:ascii="Calibri" w:hAnsi="Calibri" w:cs="Calibri"/>
        </w:rPr>
        <w:t>.</w:t>
      </w:r>
    </w:p>
    <w:p w:rsidR="007C6349" w:rsidRPr="007C6349" w:rsidRDefault="007C6349" w:rsidP="007C6349">
      <w:pPr>
        <w:pStyle w:val="Corpotesto"/>
        <w:spacing w:line="360" w:lineRule="auto"/>
        <w:ind w:left="142"/>
        <w:jc w:val="both"/>
        <w:rPr>
          <w:rFonts w:ascii="Calibri" w:hAnsi="Calibri" w:cs="Calibri"/>
        </w:rPr>
      </w:pPr>
      <w:r w:rsidRPr="00AE7765">
        <w:rPr>
          <w:rFonts w:ascii="Calibri" w:hAnsi="Calibri" w:cs="Calibri"/>
          <w:b/>
          <w:bCs/>
        </w:rPr>
        <w:t>12.</w:t>
      </w:r>
      <w:r>
        <w:rPr>
          <w:rFonts w:ascii="Calibri" w:hAnsi="Calibri" w:cs="Calibri"/>
          <w:b/>
          <w:bCs/>
        </w:rPr>
        <w:t>4</w:t>
      </w:r>
      <w:r w:rsidRPr="00AE7765">
        <w:rPr>
          <w:rFonts w:ascii="Calibri" w:hAnsi="Calibri" w:cs="Calibri"/>
          <w:b/>
          <w:bCs/>
        </w:rPr>
        <w:t>.</w:t>
      </w:r>
      <w:r w:rsidRPr="00801178">
        <w:rPr>
          <w:rFonts w:ascii="Calibri" w:hAnsi="Calibri" w:cs="Calibri"/>
        </w:rPr>
        <w:tab/>
      </w:r>
      <w:r w:rsidRPr="007C6349">
        <w:rPr>
          <w:rFonts w:ascii="Calibri" w:hAnsi="Calibri" w:cs="Calibri"/>
        </w:rPr>
        <w:t>Il criterio del minor prezzo può essere utilizzato:</w:t>
      </w:r>
    </w:p>
    <w:p w:rsidR="007C6349" w:rsidRPr="007C6349" w:rsidRDefault="007C6349" w:rsidP="00DD07B0">
      <w:pPr>
        <w:pStyle w:val="Corpotesto"/>
        <w:numPr>
          <w:ilvl w:val="0"/>
          <w:numId w:val="39"/>
        </w:numPr>
        <w:spacing w:line="360" w:lineRule="auto"/>
        <w:jc w:val="both"/>
        <w:rPr>
          <w:rFonts w:ascii="Calibri" w:hAnsi="Calibri" w:cs="Calibri"/>
        </w:rPr>
      </w:pPr>
      <w:r w:rsidRPr="007C6349">
        <w:rPr>
          <w:rFonts w:ascii="Calibri" w:hAnsi="Calibri" w:cs="Calibri"/>
        </w:rPr>
        <w:t>per i lavori di importo inferiore a 1.000.000 di euro, quando la rispondenza ai profili di qualità è garantita sulla base del progetto esecutivo e per i lavori di importo pari o inferiore a 2.000.000 di euro, quando l’affidamento avviene con procedure ordinarie sulla base del progetto esecutivo;</w:t>
      </w:r>
    </w:p>
    <w:p w:rsidR="007C6349" w:rsidRPr="007C6349" w:rsidRDefault="007C6349" w:rsidP="00DD07B0">
      <w:pPr>
        <w:pStyle w:val="Corpotesto"/>
        <w:numPr>
          <w:ilvl w:val="0"/>
          <w:numId w:val="39"/>
        </w:numPr>
        <w:spacing w:line="360" w:lineRule="auto"/>
        <w:jc w:val="both"/>
        <w:rPr>
          <w:rFonts w:ascii="Calibri" w:hAnsi="Calibri" w:cs="Calibri"/>
        </w:rPr>
      </w:pPr>
      <w:r w:rsidRPr="007C6349">
        <w:rPr>
          <w:rFonts w:ascii="Calibri" w:hAnsi="Calibri" w:cs="Calibri"/>
        </w:rPr>
        <w:t>per i servizi e le forniture con caratteristiche standardizzate o le cui condizioni sono definite dal mercato;</w:t>
      </w:r>
    </w:p>
    <w:p w:rsidR="001D6AEC" w:rsidRPr="00801178" w:rsidRDefault="007C6349" w:rsidP="001C1949">
      <w:pPr>
        <w:pStyle w:val="Corpotesto"/>
        <w:numPr>
          <w:ilvl w:val="0"/>
          <w:numId w:val="39"/>
        </w:numPr>
        <w:spacing w:after="120" w:line="360" w:lineRule="auto"/>
        <w:ind w:left="618" w:hanging="357"/>
        <w:jc w:val="both"/>
        <w:rPr>
          <w:rFonts w:ascii="Calibri" w:hAnsi="Calibri" w:cs="Calibri"/>
        </w:rPr>
      </w:pPr>
      <w:r w:rsidRPr="007C6349">
        <w:rPr>
          <w:rFonts w:ascii="Calibri" w:hAnsi="Calibri" w:cs="Calibri"/>
        </w:rPr>
        <w:lastRenderedPageBreak/>
        <w:t>per i servizi e le forniture di importo fino a 40.000 euro, nonché per i servizi e le forniture di importo pari o superiore a 40.000 euro e sino alla soglia di rilevanza comunitaria solo se caratterizzati da elevata ripetitività, fatta eccezione per quelli di notevole contenuto tecnologico o che hanno un carattere innovativo.</w:t>
      </w:r>
    </w:p>
    <w:p w:rsidR="001D6AEC" w:rsidRPr="00801178" w:rsidRDefault="001C1949" w:rsidP="001C1949">
      <w:pPr>
        <w:pStyle w:val="Corpotesto"/>
        <w:spacing w:after="240" w:line="360" w:lineRule="auto"/>
        <w:ind w:left="142"/>
        <w:jc w:val="both"/>
        <w:rPr>
          <w:rFonts w:ascii="Calibri" w:hAnsi="Calibri" w:cs="Calibri"/>
        </w:rPr>
      </w:pPr>
      <w:r w:rsidRPr="00AE7765">
        <w:rPr>
          <w:rFonts w:ascii="Calibri" w:hAnsi="Calibri" w:cs="Calibri"/>
          <w:b/>
          <w:bCs/>
        </w:rPr>
        <w:t>12.</w:t>
      </w:r>
      <w:r>
        <w:rPr>
          <w:rFonts w:ascii="Calibri" w:hAnsi="Calibri" w:cs="Calibri"/>
          <w:b/>
          <w:bCs/>
        </w:rPr>
        <w:t xml:space="preserve">5. </w:t>
      </w:r>
      <w:r w:rsidRPr="001C1949">
        <w:rPr>
          <w:rFonts w:ascii="Calibri" w:hAnsi="Calibri" w:cs="Calibri"/>
        </w:rPr>
        <w:t xml:space="preserve">La scelta del criterio di aggiudicazione deve essere adeguatamente motivata nella </w:t>
      </w:r>
      <w:r>
        <w:rPr>
          <w:rFonts w:ascii="Calibri" w:hAnsi="Calibri" w:cs="Calibri"/>
        </w:rPr>
        <w:t>delibera</w:t>
      </w:r>
      <w:r w:rsidRPr="001C1949">
        <w:rPr>
          <w:rFonts w:ascii="Calibri" w:hAnsi="Calibri" w:cs="Calibri"/>
        </w:rPr>
        <w:t xml:space="preserve"> a contrarre</w:t>
      </w:r>
      <w:r w:rsidR="001D6AEC" w:rsidRPr="00801178">
        <w:rPr>
          <w:rFonts w:ascii="Calibri" w:hAnsi="Calibri" w:cs="Calibri"/>
        </w:rPr>
        <w:t>.</w:t>
      </w:r>
    </w:p>
    <w:p w:rsidR="00801178" w:rsidRDefault="00801178" w:rsidP="00801178">
      <w:pPr>
        <w:pStyle w:val="Titolo1"/>
        <w:spacing w:after="120" w:line="360" w:lineRule="auto"/>
        <w:jc w:val="both"/>
        <w:rPr>
          <w:rFonts w:ascii="Calibri" w:hAnsi="Calibri" w:cs="Calibri"/>
        </w:rPr>
      </w:pPr>
      <w:bookmarkStart w:id="15" w:name="_Toc22111842"/>
      <w:r w:rsidRPr="00C4686C">
        <w:rPr>
          <w:rFonts w:ascii="Calibri" w:hAnsi="Calibri" w:cs="Calibri"/>
        </w:rPr>
        <w:t xml:space="preserve">ART. </w:t>
      </w:r>
      <w:r w:rsidR="001C061E">
        <w:rPr>
          <w:rFonts w:ascii="Calibri" w:hAnsi="Calibri" w:cs="Calibri"/>
        </w:rPr>
        <w:t>13</w:t>
      </w:r>
      <w:r w:rsidRPr="00C4686C">
        <w:rPr>
          <w:rFonts w:ascii="Calibri" w:hAnsi="Calibri" w:cs="Calibri"/>
        </w:rPr>
        <w:t xml:space="preserve"> </w:t>
      </w:r>
      <w:r>
        <w:rPr>
          <w:rFonts w:ascii="Calibri" w:hAnsi="Calibri" w:cs="Calibri"/>
        </w:rPr>
        <w:t>–</w:t>
      </w:r>
      <w:r w:rsidRPr="00C4686C">
        <w:rPr>
          <w:rFonts w:ascii="Calibri" w:hAnsi="Calibri" w:cs="Calibri"/>
        </w:rPr>
        <w:t xml:space="preserve"> </w:t>
      </w:r>
      <w:r>
        <w:rPr>
          <w:rFonts w:ascii="Calibri" w:hAnsi="Calibri" w:cs="Calibri"/>
        </w:rPr>
        <w:t>O</w:t>
      </w:r>
      <w:r w:rsidR="001A7E16">
        <w:rPr>
          <w:rFonts w:ascii="Calibri" w:hAnsi="Calibri" w:cs="Calibri"/>
        </w:rPr>
        <w:t>bblighi di trasparenza</w:t>
      </w:r>
      <w:bookmarkEnd w:id="15"/>
    </w:p>
    <w:p w:rsidR="00801178" w:rsidRPr="00B34670" w:rsidRDefault="001C061E" w:rsidP="00B34670">
      <w:pPr>
        <w:pStyle w:val="Corpotesto"/>
        <w:spacing w:line="360" w:lineRule="auto"/>
        <w:ind w:left="141"/>
        <w:jc w:val="both"/>
        <w:rPr>
          <w:rFonts w:ascii="Calibri" w:hAnsi="Calibri" w:cs="Calibri"/>
        </w:rPr>
      </w:pPr>
      <w:r>
        <w:rPr>
          <w:rFonts w:ascii="Calibri" w:hAnsi="Calibri" w:cs="Calibri"/>
          <w:b/>
          <w:bCs/>
        </w:rPr>
        <w:t>13</w:t>
      </w:r>
      <w:r w:rsidR="00B34670">
        <w:rPr>
          <w:rFonts w:ascii="Calibri" w:hAnsi="Calibri" w:cs="Calibri"/>
          <w:b/>
          <w:bCs/>
        </w:rPr>
        <w:t xml:space="preserve">.1. </w:t>
      </w:r>
      <w:r w:rsidR="00801178" w:rsidRPr="00B34670">
        <w:rPr>
          <w:rFonts w:ascii="Calibri" w:hAnsi="Calibri" w:cs="Calibri"/>
        </w:rPr>
        <w:t xml:space="preserve">In ordine all'assolvimento degli obblighi di trasparenza previsti dall'art 37 del </w:t>
      </w:r>
      <w:r w:rsidR="00B34670">
        <w:rPr>
          <w:rFonts w:ascii="Calibri" w:hAnsi="Calibri" w:cs="Calibri"/>
        </w:rPr>
        <w:t>d</w:t>
      </w:r>
      <w:r w:rsidR="00B34670" w:rsidRPr="00B34670">
        <w:rPr>
          <w:rFonts w:ascii="Calibri" w:hAnsi="Calibri" w:cs="Calibri"/>
        </w:rPr>
        <w:t>.lgs.</w:t>
      </w:r>
      <w:r w:rsidR="00801178" w:rsidRPr="00B34670">
        <w:rPr>
          <w:rFonts w:ascii="Calibri" w:hAnsi="Calibri" w:cs="Calibri"/>
        </w:rPr>
        <w:t xml:space="preserve"> 33/2013 e dall'art. 29 del Codice, come dettagliati nelle “</w:t>
      </w:r>
      <w:r w:rsidR="00801178" w:rsidRPr="00B34670">
        <w:rPr>
          <w:rFonts w:ascii="Calibri" w:hAnsi="Calibri" w:cs="Calibri"/>
          <w:i/>
          <w:iCs/>
        </w:rPr>
        <w:t xml:space="preserve">Prime linee guida recanti indicazioni sull'attuazione degli obblighi di pubblicità, trasparenza e diffusione di informazioni contenute nel </w:t>
      </w:r>
      <w:r w:rsidR="00B34670" w:rsidRPr="00B34670">
        <w:rPr>
          <w:rFonts w:ascii="Calibri" w:hAnsi="Calibri" w:cs="Calibri"/>
          <w:i/>
          <w:iCs/>
        </w:rPr>
        <w:t>d.lgs.</w:t>
      </w:r>
      <w:r w:rsidR="00801178" w:rsidRPr="00B34670">
        <w:rPr>
          <w:rFonts w:ascii="Calibri" w:hAnsi="Calibri" w:cs="Calibri"/>
          <w:i/>
          <w:iCs/>
        </w:rPr>
        <w:t xml:space="preserve"> 33/2013 come modificato dal </w:t>
      </w:r>
      <w:r w:rsidR="00B34670" w:rsidRPr="00B34670">
        <w:rPr>
          <w:rFonts w:ascii="Calibri" w:hAnsi="Calibri" w:cs="Calibri"/>
          <w:i/>
          <w:iCs/>
        </w:rPr>
        <w:t>d.lgs.</w:t>
      </w:r>
      <w:r w:rsidR="00801178" w:rsidRPr="00B34670">
        <w:rPr>
          <w:rFonts w:ascii="Calibri" w:hAnsi="Calibri" w:cs="Calibri"/>
          <w:i/>
          <w:iCs/>
        </w:rPr>
        <w:t xml:space="preserve"> 97/2016</w:t>
      </w:r>
      <w:r w:rsidR="00801178" w:rsidRPr="00B34670">
        <w:rPr>
          <w:rFonts w:ascii="Calibri" w:hAnsi="Calibri" w:cs="Calibri"/>
        </w:rPr>
        <w:t>” (Delibera ANAC 1310/2016), sono oggetto di pubblicazione tempestiva e obbligatoria sul portale dell’Ordine, nella Sezione “Gare e Contratti”:</w:t>
      </w:r>
    </w:p>
    <w:p w:rsidR="00801178" w:rsidRPr="00B34670" w:rsidRDefault="00801178" w:rsidP="00B34670">
      <w:pPr>
        <w:pStyle w:val="Corpotesto"/>
        <w:numPr>
          <w:ilvl w:val="0"/>
          <w:numId w:val="40"/>
        </w:numPr>
        <w:spacing w:line="360" w:lineRule="auto"/>
        <w:ind w:left="426" w:hanging="284"/>
        <w:jc w:val="both"/>
        <w:rPr>
          <w:rFonts w:ascii="Calibri" w:hAnsi="Calibri" w:cs="Calibri"/>
        </w:rPr>
      </w:pPr>
      <w:r w:rsidRPr="00B34670">
        <w:rPr>
          <w:rFonts w:ascii="Calibri" w:hAnsi="Calibri" w:cs="Calibri"/>
        </w:rPr>
        <w:t>Delibera a contrarre, nell'ipotesi di procedura negoziata senza previa pubblicazione di un bando di gara;</w:t>
      </w:r>
    </w:p>
    <w:p w:rsidR="00801178" w:rsidRPr="00B34670" w:rsidRDefault="00801178" w:rsidP="00B34670">
      <w:pPr>
        <w:pStyle w:val="Corpotesto"/>
        <w:numPr>
          <w:ilvl w:val="0"/>
          <w:numId w:val="40"/>
        </w:numPr>
        <w:spacing w:line="360" w:lineRule="auto"/>
        <w:ind w:left="426" w:hanging="284"/>
        <w:jc w:val="both"/>
        <w:rPr>
          <w:rFonts w:ascii="Calibri" w:hAnsi="Calibri" w:cs="Calibri"/>
        </w:rPr>
      </w:pPr>
      <w:r w:rsidRPr="00B34670">
        <w:rPr>
          <w:rFonts w:ascii="Calibri" w:hAnsi="Calibri" w:cs="Calibri"/>
        </w:rPr>
        <w:t>Avviso di indagini di mercato (art. 36, c. 7, Codice e Linee guida ANAC);</w:t>
      </w:r>
    </w:p>
    <w:p w:rsidR="00801178" w:rsidRPr="00B34670" w:rsidRDefault="00801178" w:rsidP="00B34670">
      <w:pPr>
        <w:pStyle w:val="Corpotesto"/>
        <w:numPr>
          <w:ilvl w:val="0"/>
          <w:numId w:val="40"/>
        </w:numPr>
        <w:spacing w:line="360" w:lineRule="auto"/>
        <w:ind w:left="426" w:hanging="284"/>
        <w:jc w:val="both"/>
        <w:rPr>
          <w:rFonts w:ascii="Calibri" w:hAnsi="Calibri" w:cs="Calibri"/>
        </w:rPr>
      </w:pPr>
      <w:r w:rsidRPr="00B34670">
        <w:rPr>
          <w:rFonts w:ascii="Calibri" w:hAnsi="Calibri" w:cs="Calibri"/>
        </w:rPr>
        <w:t>Bandi di gara (art. 73, c. 1 e art 71 Codice);</w:t>
      </w:r>
    </w:p>
    <w:p w:rsidR="00801178" w:rsidRPr="00B34670" w:rsidRDefault="00801178" w:rsidP="00B34670">
      <w:pPr>
        <w:pStyle w:val="Corpotesto"/>
        <w:numPr>
          <w:ilvl w:val="0"/>
          <w:numId w:val="40"/>
        </w:numPr>
        <w:spacing w:line="360" w:lineRule="auto"/>
        <w:ind w:left="426" w:hanging="284"/>
        <w:jc w:val="both"/>
        <w:rPr>
          <w:rFonts w:ascii="Calibri" w:hAnsi="Calibri" w:cs="Calibri"/>
        </w:rPr>
      </w:pPr>
      <w:r w:rsidRPr="00B34670">
        <w:rPr>
          <w:rFonts w:ascii="Calibri" w:hAnsi="Calibri" w:cs="Calibri"/>
        </w:rPr>
        <w:t>Avviso sui risultati della procedura di affidamento con indicazione dei soggetti invitati, motivando adeguatamente le scelte effettuate (art. 36, c. 2, Codice);</w:t>
      </w:r>
    </w:p>
    <w:p w:rsidR="00B34670" w:rsidRDefault="00801178" w:rsidP="00B34670">
      <w:pPr>
        <w:pStyle w:val="Corpotesto"/>
        <w:numPr>
          <w:ilvl w:val="0"/>
          <w:numId w:val="40"/>
        </w:numPr>
        <w:spacing w:after="120" w:line="360" w:lineRule="auto"/>
        <w:ind w:left="426" w:hanging="284"/>
        <w:jc w:val="both"/>
        <w:rPr>
          <w:rFonts w:ascii="Calibri" w:hAnsi="Calibri" w:cs="Calibri"/>
        </w:rPr>
      </w:pPr>
      <w:r w:rsidRPr="00B34670">
        <w:rPr>
          <w:rFonts w:ascii="Calibri" w:hAnsi="Calibri" w:cs="Calibri"/>
        </w:rPr>
        <w:t>Verbali di gara (nel rispetto della normativa sulla riservatezza);</w:t>
      </w:r>
    </w:p>
    <w:p w:rsidR="00B34670" w:rsidRDefault="00801178" w:rsidP="00B34670">
      <w:pPr>
        <w:pStyle w:val="Corpotesto"/>
        <w:numPr>
          <w:ilvl w:val="0"/>
          <w:numId w:val="40"/>
        </w:numPr>
        <w:spacing w:line="360" w:lineRule="auto"/>
        <w:ind w:left="426" w:hanging="284"/>
        <w:jc w:val="both"/>
        <w:rPr>
          <w:rFonts w:ascii="Calibri" w:hAnsi="Calibri" w:cs="Calibri"/>
        </w:rPr>
      </w:pPr>
      <w:r w:rsidRPr="00B34670">
        <w:rPr>
          <w:rFonts w:ascii="Calibri" w:hAnsi="Calibri" w:cs="Calibri"/>
        </w:rPr>
        <w:t>Provvedimento sottoscritto dal RUP che determina le esclusioni dalla procedura di affidamento e le ammissioni all'esito delle valutazioni dei requisiti soggettivi, economico-finanziari e tecnico-professionali (entro 2 giorni dalla loro adozione);</w:t>
      </w:r>
    </w:p>
    <w:p w:rsidR="00801178" w:rsidRPr="00B34670" w:rsidRDefault="00801178" w:rsidP="00B34670">
      <w:pPr>
        <w:pStyle w:val="Corpotesto"/>
        <w:numPr>
          <w:ilvl w:val="0"/>
          <w:numId w:val="40"/>
        </w:numPr>
        <w:spacing w:after="120" w:line="360" w:lineRule="auto"/>
        <w:ind w:left="426" w:hanging="284"/>
        <w:jc w:val="both"/>
        <w:rPr>
          <w:rFonts w:ascii="Calibri" w:hAnsi="Calibri" w:cs="Calibri"/>
        </w:rPr>
      </w:pPr>
      <w:r w:rsidRPr="00B34670">
        <w:rPr>
          <w:rFonts w:ascii="Calibri" w:hAnsi="Calibri" w:cs="Calibri"/>
        </w:rPr>
        <w:t>Composizione della commissione giudicatrice e i curriculum dei suoi componenti.</w:t>
      </w:r>
    </w:p>
    <w:p w:rsidR="00801178" w:rsidRPr="00B34670" w:rsidRDefault="00B34670" w:rsidP="00B34670">
      <w:pPr>
        <w:pStyle w:val="Corpotesto"/>
        <w:spacing w:after="240" w:line="360" w:lineRule="auto"/>
        <w:ind w:left="142"/>
        <w:jc w:val="both"/>
        <w:rPr>
          <w:rFonts w:ascii="Calibri" w:hAnsi="Calibri" w:cs="Calibri"/>
        </w:rPr>
      </w:pPr>
      <w:r>
        <w:rPr>
          <w:rFonts w:ascii="Calibri" w:hAnsi="Calibri" w:cs="Calibri"/>
          <w:b/>
          <w:bCs/>
        </w:rPr>
        <w:t>1</w:t>
      </w:r>
      <w:r w:rsidR="001C061E">
        <w:rPr>
          <w:rFonts w:ascii="Calibri" w:hAnsi="Calibri" w:cs="Calibri"/>
          <w:b/>
          <w:bCs/>
        </w:rPr>
        <w:t>3</w:t>
      </w:r>
      <w:r>
        <w:rPr>
          <w:rFonts w:ascii="Calibri" w:hAnsi="Calibri" w:cs="Calibri"/>
          <w:b/>
          <w:bCs/>
        </w:rPr>
        <w:t xml:space="preserve">.2. </w:t>
      </w:r>
      <w:r w:rsidR="00801178" w:rsidRPr="00B34670">
        <w:rPr>
          <w:rFonts w:ascii="Calibri" w:hAnsi="Calibri" w:cs="Calibri"/>
        </w:rPr>
        <w:t xml:space="preserve">Con riferimento, invece, agli obblighi di trasparenza previsti dall'art 23 del </w:t>
      </w:r>
      <w:r w:rsidRPr="00B34670">
        <w:rPr>
          <w:rFonts w:ascii="Calibri" w:hAnsi="Calibri" w:cs="Calibri"/>
        </w:rPr>
        <w:t>d.lgs.</w:t>
      </w:r>
      <w:r w:rsidR="00801178" w:rsidRPr="00B34670">
        <w:rPr>
          <w:rFonts w:ascii="Calibri" w:hAnsi="Calibri" w:cs="Calibri"/>
        </w:rPr>
        <w:t xml:space="preserve"> 33/2013 (Provvedimenti amministrativi), sono oggetto di pubblicazione obbligatoria (su base semestrale) sul portale dell’Ordine, nella Sezione Gare e Contratti”, i riferimenti ai singoli provvedimenti di scelta del contraente (ordini, contratti) adottati.</w:t>
      </w:r>
    </w:p>
    <w:p w:rsidR="00801178" w:rsidRDefault="00801178" w:rsidP="00801178">
      <w:pPr>
        <w:pStyle w:val="Titolo1"/>
        <w:spacing w:after="120" w:line="360" w:lineRule="auto"/>
        <w:jc w:val="both"/>
        <w:rPr>
          <w:rFonts w:ascii="Calibri" w:hAnsi="Calibri" w:cs="Calibri"/>
        </w:rPr>
      </w:pPr>
      <w:bookmarkStart w:id="16" w:name="_Toc22111843"/>
      <w:r w:rsidRPr="00C4686C">
        <w:rPr>
          <w:rFonts w:ascii="Calibri" w:hAnsi="Calibri" w:cs="Calibri"/>
        </w:rPr>
        <w:t xml:space="preserve">ART. </w:t>
      </w:r>
      <w:r w:rsidR="001C061E">
        <w:rPr>
          <w:rFonts w:ascii="Calibri" w:hAnsi="Calibri" w:cs="Calibri"/>
        </w:rPr>
        <w:t>14</w:t>
      </w:r>
      <w:r w:rsidRPr="00C4686C">
        <w:rPr>
          <w:rFonts w:ascii="Calibri" w:hAnsi="Calibri" w:cs="Calibri"/>
        </w:rPr>
        <w:t xml:space="preserve"> - A</w:t>
      </w:r>
      <w:r w:rsidR="001A7E16">
        <w:rPr>
          <w:rFonts w:ascii="Calibri" w:hAnsi="Calibri" w:cs="Calibri"/>
        </w:rPr>
        <w:t>c</w:t>
      </w:r>
      <w:r w:rsidR="001A7E16" w:rsidRPr="00C4686C">
        <w:rPr>
          <w:rFonts w:ascii="Calibri" w:hAnsi="Calibri" w:cs="Calibri"/>
        </w:rPr>
        <w:t>cesso agli atti</w:t>
      </w:r>
      <w:bookmarkEnd w:id="16"/>
    </w:p>
    <w:p w:rsidR="00801178" w:rsidRPr="001C061E" w:rsidRDefault="00801178" w:rsidP="001C061E">
      <w:pPr>
        <w:pStyle w:val="Corpotesto"/>
        <w:spacing w:after="240" w:line="360" w:lineRule="auto"/>
        <w:ind w:left="142"/>
        <w:jc w:val="both"/>
        <w:rPr>
          <w:rFonts w:ascii="Calibri" w:hAnsi="Calibri" w:cs="Calibri"/>
        </w:rPr>
      </w:pPr>
      <w:r w:rsidRPr="001C061E">
        <w:rPr>
          <w:rFonts w:ascii="Calibri" w:hAnsi="Calibri" w:cs="Calibri"/>
        </w:rPr>
        <w:t>Per la disciplina dell’accesso agli atti inerenti alle procedure di cui al presente regolamento, si applicano le disposizioni normative della L. n. 241/1990.</w:t>
      </w:r>
    </w:p>
    <w:p w:rsidR="00801178" w:rsidRPr="00C4686C" w:rsidRDefault="00801178" w:rsidP="00801178">
      <w:pPr>
        <w:pStyle w:val="Titolo1"/>
        <w:spacing w:after="120" w:line="360" w:lineRule="auto"/>
        <w:jc w:val="both"/>
        <w:rPr>
          <w:rFonts w:ascii="Calibri" w:hAnsi="Calibri" w:cs="Calibri"/>
        </w:rPr>
      </w:pPr>
      <w:bookmarkStart w:id="17" w:name="_Toc22111844"/>
      <w:r w:rsidRPr="00C4686C">
        <w:rPr>
          <w:rFonts w:ascii="Calibri" w:hAnsi="Calibri" w:cs="Calibri"/>
        </w:rPr>
        <w:t xml:space="preserve">ART. </w:t>
      </w:r>
      <w:r w:rsidR="001C061E">
        <w:rPr>
          <w:rFonts w:ascii="Calibri" w:hAnsi="Calibri" w:cs="Calibri"/>
        </w:rPr>
        <w:t>15</w:t>
      </w:r>
      <w:r w:rsidRPr="00C4686C">
        <w:rPr>
          <w:rFonts w:ascii="Calibri" w:hAnsi="Calibri" w:cs="Calibri"/>
        </w:rPr>
        <w:t xml:space="preserve"> - </w:t>
      </w:r>
      <w:r>
        <w:rPr>
          <w:rFonts w:ascii="Calibri" w:hAnsi="Calibri" w:cs="Calibri"/>
        </w:rPr>
        <w:t>G</w:t>
      </w:r>
      <w:r w:rsidR="001A7E16">
        <w:rPr>
          <w:rFonts w:ascii="Calibri" w:hAnsi="Calibri" w:cs="Calibri"/>
        </w:rPr>
        <w:t>aranzie</w:t>
      </w:r>
      <w:bookmarkEnd w:id="17"/>
    </w:p>
    <w:p w:rsidR="00801178" w:rsidRPr="001C061E" w:rsidRDefault="00C013F2" w:rsidP="00C013F2">
      <w:pPr>
        <w:pStyle w:val="Corpotesto"/>
        <w:spacing w:after="240" w:line="360" w:lineRule="auto"/>
        <w:ind w:left="142"/>
        <w:jc w:val="both"/>
        <w:rPr>
          <w:rFonts w:ascii="Calibri" w:hAnsi="Calibri" w:cs="Calibri"/>
        </w:rPr>
      </w:pPr>
      <w:r>
        <w:rPr>
          <w:rFonts w:ascii="Calibri" w:hAnsi="Calibri" w:cs="Calibri"/>
          <w:b/>
          <w:bCs/>
        </w:rPr>
        <w:t xml:space="preserve">15.1. </w:t>
      </w:r>
      <w:r w:rsidR="00801178" w:rsidRPr="001C061E">
        <w:rPr>
          <w:rFonts w:ascii="Calibri" w:hAnsi="Calibri" w:cs="Calibri"/>
        </w:rPr>
        <w:t xml:space="preserve">L'operatore economico affidatario delle procedure di cui al presente Regolamento è tenuto a </w:t>
      </w:r>
      <w:r w:rsidR="00801178" w:rsidRPr="001C061E">
        <w:rPr>
          <w:rFonts w:ascii="Calibri" w:hAnsi="Calibri" w:cs="Calibri"/>
        </w:rPr>
        <w:lastRenderedPageBreak/>
        <w:t>costituire una garanzia fideiussoria definitiva, in conformità all'art. 103 del Codice, a fronte degli obblighi da assumere conseguentemente alla stipula del contratto, tranne nei casi di</w:t>
      </w:r>
      <w:r>
        <w:rPr>
          <w:rFonts w:ascii="Calibri" w:hAnsi="Calibri" w:cs="Calibri"/>
        </w:rPr>
        <w:t xml:space="preserve"> </w:t>
      </w:r>
      <w:r w:rsidR="00801178" w:rsidRPr="001C061E">
        <w:rPr>
          <w:rFonts w:ascii="Calibri" w:hAnsi="Calibri" w:cs="Calibri"/>
        </w:rPr>
        <w:t>motivata indicazione dei RUP, riportata nella Lettera d'invito</w:t>
      </w:r>
      <w:r>
        <w:rPr>
          <w:rFonts w:ascii="Calibri" w:hAnsi="Calibri" w:cs="Calibri"/>
        </w:rPr>
        <w:t>,</w:t>
      </w:r>
      <w:r w:rsidR="00801178" w:rsidRPr="001C061E">
        <w:rPr>
          <w:rFonts w:ascii="Calibri" w:hAnsi="Calibri" w:cs="Calibri"/>
        </w:rPr>
        <w:t xml:space="preserve"> o per acquisti di beni e servizi di importo netto inferiore a Euro 40.000,00 IVA esclusa.</w:t>
      </w:r>
    </w:p>
    <w:p w:rsidR="00801178" w:rsidRPr="001C061E" w:rsidRDefault="00C013F2" w:rsidP="001C061E">
      <w:pPr>
        <w:pStyle w:val="Corpotesto"/>
        <w:spacing w:after="240" w:line="360" w:lineRule="auto"/>
        <w:ind w:left="142"/>
        <w:jc w:val="both"/>
        <w:rPr>
          <w:rFonts w:ascii="Calibri" w:hAnsi="Calibri" w:cs="Calibri"/>
        </w:rPr>
      </w:pPr>
      <w:r>
        <w:rPr>
          <w:rFonts w:ascii="Calibri" w:hAnsi="Calibri" w:cs="Calibri"/>
          <w:b/>
          <w:bCs/>
        </w:rPr>
        <w:t xml:space="preserve">15.2. </w:t>
      </w:r>
      <w:r w:rsidR="00801178" w:rsidRPr="001C061E">
        <w:rPr>
          <w:rFonts w:ascii="Calibri" w:hAnsi="Calibri" w:cs="Calibri"/>
        </w:rPr>
        <w:t>La garanzia di cui al punto precedente sarà svincolata a seguito dell'intervenuto attestato di regolare esecuzione, trasmesso dal Direttore dell'Esecuzione del Contratto.</w:t>
      </w:r>
    </w:p>
    <w:p w:rsidR="009D38CE" w:rsidRPr="00751D68" w:rsidRDefault="0044707B" w:rsidP="00751D68">
      <w:pPr>
        <w:pStyle w:val="Titolo1"/>
        <w:spacing w:after="100" w:afterAutospacing="1" w:line="360" w:lineRule="auto"/>
        <w:ind w:left="119"/>
        <w:jc w:val="center"/>
        <w:rPr>
          <w:rFonts w:ascii="Calibri" w:hAnsi="Calibri" w:cs="Calibri"/>
          <w:sz w:val="24"/>
        </w:rPr>
      </w:pPr>
      <w:bookmarkStart w:id="18" w:name="_Toc22111845"/>
      <w:r>
        <w:rPr>
          <w:rFonts w:ascii="Calibri" w:hAnsi="Calibri" w:cs="Calibri"/>
          <w:sz w:val="24"/>
        </w:rPr>
        <w:t>TITOLO III</w:t>
      </w:r>
      <w:r w:rsidR="00751D68">
        <w:rPr>
          <w:rFonts w:ascii="Calibri" w:hAnsi="Calibri" w:cs="Calibri"/>
          <w:sz w:val="24"/>
        </w:rPr>
        <w:t xml:space="preserve"> - </w:t>
      </w:r>
      <w:r w:rsidR="009D38CE" w:rsidRPr="00C70DDA">
        <w:rPr>
          <w:rFonts w:ascii="Calibri" w:hAnsi="Calibri" w:cs="Calibri"/>
        </w:rPr>
        <w:t>ESECUZIONE DEL CONTRATTO</w:t>
      </w:r>
      <w:bookmarkEnd w:id="18"/>
    </w:p>
    <w:p w:rsidR="00C70DDA" w:rsidRPr="00C70DDA" w:rsidRDefault="00C70DDA" w:rsidP="00C70DDA">
      <w:pPr>
        <w:pStyle w:val="Titolo1"/>
        <w:spacing w:after="120" w:line="360" w:lineRule="auto"/>
        <w:jc w:val="both"/>
        <w:rPr>
          <w:rFonts w:ascii="Calibri" w:hAnsi="Calibri" w:cs="Calibri"/>
        </w:rPr>
      </w:pPr>
      <w:bookmarkStart w:id="19" w:name="_Toc22111846"/>
      <w:r w:rsidRPr="00C70DDA">
        <w:rPr>
          <w:rFonts w:ascii="Calibri" w:hAnsi="Calibri" w:cs="Calibri"/>
        </w:rPr>
        <w:t>ART. 16 - Esecuzione del contratto</w:t>
      </w:r>
      <w:bookmarkEnd w:id="19"/>
      <w:r w:rsidRPr="00C70DDA">
        <w:rPr>
          <w:rFonts w:ascii="Calibri" w:hAnsi="Calibri" w:cs="Calibri"/>
        </w:rPr>
        <w:t xml:space="preserve"> </w:t>
      </w:r>
    </w:p>
    <w:p w:rsidR="007E39A7" w:rsidRPr="00C70DDA" w:rsidRDefault="007E39A7" w:rsidP="00C70DDA">
      <w:pPr>
        <w:pStyle w:val="Corpotesto"/>
        <w:spacing w:after="240" w:line="360" w:lineRule="auto"/>
        <w:ind w:left="142"/>
        <w:jc w:val="both"/>
        <w:rPr>
          <w:rFonts w:ascii="Calibri" w:hAnsi="Calibri" w:cs="Calibri"/>
        </w:rPr>
      </w:pPr>
      <w:r w:rsidRPr="00C70DDA">
        <w:rPr>
          <w:rFonts w:ascii="Calibri" w:hAnsi="Calibri" w:cs="Calibri"/>
        </w:rPr>
        <w:t>L’esecuzione del contratto è diretta dal R.U.P., che controlla i livelli di qualità delle prestazioni avvalendosi del Direttore dell’esecuzione del contratto (D.E.C.) o del Direttore dei Lavori (D.L.), se nominati, secondo quanto previsto dall’art. 101 del Codice.</w:t>
      </w:r>
    </w:p>
    <w:p w:rsidR="004516A3" w:rsidRDefault="004516A3" w:rsidP="004516A3">
      <w:pPr>
        <w:pStyle w:val="Titolo1"/>
        <w:spacing w:after="120" w:line="360" w:lineRule="auto"/>
        <w:jc w:val="both"/>
        <w:rPr>
          <w:rFonts w:ascii="Calibri" w:hAnsi="Calibri" w:cs="Calibri"/>
        </w:rPr>
      </w:pPr>
      <w:bookmarkStart w:id="20" w:name="_Toc22111847"/>
      <w:r w:rsidRPr="00C70DDA">
        <w:rPr>
          <w:rFonts w:ascii="Calibri" w:hAnsi="Calibri" w:cs="Calibri"/>
        </w:rPr>
        <w:t xml:space="preserve">ART. </w:t>
      </w:r>
      <w:r w:rsidR="00C70DDA" w:rsidRPr="00C70DDA">
        <w:rPr>
          <w:rFonts w:ascii="Calibri" w:hAnsi="Calibri" w:cs="Calibri"/>
        </w:rPr>
        <w:t>17</w:t>
      </w:r>
      <w:r w:rsidRPr="00C70DDA">
        <w:rPr>
          <w:rFonts w:ascii="Calibri" w:hAnsi="Calibri" w:cs="Calibri"/>
        </w:rPr>
        <w:t xml:space="preserve"> - Direttore dell’esecuzione del contratto (DEC)</w:t>
      </w:r>
      <w:bookmarkEnd w:id="20"/>
    </w:p>
    <w:p w:rsidR="004516A3" w:rsidRPr="00C70DDA" w:rsidRDefault="00C70DDA" w:rsidP="00145E7B">
      <w:pPr>
        <w:pStyle w:val="Corpotesto"/>
        <w:spacing w:line="360" w:lineRule="auto"/>
        <w:ind w:left="142"/>
        <w:jc w:val="both"/>
        <w:rPr>
          <w:rFonts w:ascii="Calibri" w:hAnsi="Calibri" w:cs="Calibri"/>
        </w:rPr>
      </w:pPr>
      <w:r w:rsidRPr="00C70DDA">
        <w:rPr>
          <w:rFonts w:ascii="Calibri" w:hAnsi="Calibri" w:cs="Calibri"/>
          <w:b/>
          <w:bCs/>
        </w:rPr>
        <w:t>17</w:t>
      </w:r>
      <w:r w:rsidR="004516A3" w:rsidRPr="00C70DDA">
        <w:rPr>
          <w:rFonts w:ascii="Calibri" w:hAnsi="Calibri" w:cs="Calibri"/>
          <w:b/>
          <w:bCs/>
        </w:rPr>
        <w:t>.1.</w:t>
      </w:r>
      <w:r w:rsidR="004516A3" w:rsidRPr="00C70DDA">
        <w:rPr>
          <w:rFonts w:ascii="Calibri" w:hAnsi="Calibri" w:cs="Calibri"/>
        </w:rPr>
        <w:t xml:space="preserve"> Il Direttore dell'esecuzione dei contratti (DEC) è, di norma, il RUP. In caso di acquisizione di beni e servizi particolarmente complessi, ai sensi di quanto disposto dall'art. 102 e ss. del Codice, operata la scelta del contraente, il RUP potrà essere affiancato dal Direttore dell'esecuzione del contratto i cui compiti sono quelli di provvedere al coordinamento, alla direzione e al controllo tecnico contabile dell'esecuzione del contatto stipulato dalla stazione appaltante assicurando la regolare esecuzione da parte dell'esecutore, in conformità ai documenti contrattuali.</w:t>
      </w:r>
    </w:p>
    <w:p w:rsidR="004516A3" w:rsidRPr="00C70DDA" w:rsidRDefault="004516A3" w:rsidP="00145E7B">
      <w:pPr>
        <w:pStyle w:val="Corpotesto"/>
        <w:spacing w:after="120" w:line="360" w:lineRule="auto"/>
        <w:ind w:left="142"/>
        <w:jc w:val="both"/>
        <w:rPr>
          <w:rFonts w:ascii="Calibri" w:hAnsi="Calibri" w:cs="Calibri"/>
        </w:rPr>
      </w:pPr>
      <w:r w:rsidRPr="00C70DDA">
        <w:rPr>
          <w:rFonts w:ascii="Calibri" w:hAnsi="Calibri" w:cs="Calibri"/>
        </w:rPr>
        <w:t>Pertanto, qualora non vi sia tale coincidenza, il Consiglio, su proposta del RUP, nomina il Direttore dell'Esecuzione individuandolo tra i soggetti in possesso di requisiti di adeguata professionalità e competenza in relazione all'oggetto del contratto.</w:t>
      </w:r>
    </w:p>
    <w:p w:rsidR="004516A3" w:rsidRPr="00C70DDA" w:rsidRDefault="00145E7B" w:rsidP="00145E7B">
      <w:pPr>
        <w:pStyle w:val="Corpotesto"/>
        <w:spacing w:line="360" w:lineRule="auto"/>
        <w:ind w:left="142"/>
        <w:jc w:val="both"/>
        <w:rPr>
          <w:rFonts w:ascii="Calibri" w:hAnsi="Calibri" w:cs="Calibri"/>
        </w:rPr>
      </w:pPr>
      <w:r w:rsidRPr="00C70DDA">
        <w:rPr>
          <w:rFonts w:ascii="Calibri" w:hAnsi="Calibri" w:cs="Calibri"/>
          <w:b/>
          <w:bCs/>
        </w:rPr>
        <w:t>17.</w:t>
      </w:r>
      <w:r>
        <w:rPr>
          <w:rFonts w:ascii="Calibri" w:hAnsi="Calibri" w:cs="Calibri"/>
          <w:b/>
          <w:bCs/>
        </w:rPr>
        <w:t>2</w:t>
      </w:r>
      <w:r w:rsidRPr="00C70DDA">
        <w:rPr>
          <w:rFonts w:ascii="Calibri" w:hAnsi="Calibri" w:cs="Calibri"/>
          <w:b/>
          <w:bCs/>
        </w:rPr>
        <w:t>.</w:t>
      </w:r>
      <w:r w:rsidRPr="00C70DDA">
        <w:rPr>
          <w:rFonts w:ascii="Calibri" w:hAnsi="Calibri" w:cs="Calibri"/>
        </w:rPr>
        <w:t xml:space="preserve"> </w:t>
      </w:r>
      <w:r w:rsidR="004516A3" w:rsidRPr="00C70DDA">
        <w:rPr>
          <w:rFonts w:ascii="Calibri" w:hAnsi="Calibri" w:cs="Calibri"/>
        </w:rPr>
        <w:t>Il DEC nominato si rapporterà con il RUP per gli aspetti di carattere amministrativo, ivi inclusi tutti quelli inerenti il completamento delle informazioni correlate agli obblighi informativi ANAC che dovranno essere formalmente trasmesse, nonché quelli relativi alla gestione dell'eventuale contenzioso. In particolare, il DEC:</w:t>
      </w:r>
    </w:p>
    <w:p w:rsidR="004516A3" w:rsidRPr="00C70DDA" w:rsidRDefault="004516A3" w:rsidP="00145E7B">
      <w:pPr>
        <w:pStyle w:val="Corpotesto"/>
        <w:numPr>
          <w:ilvl w:val="0"/>
          <w:numId w:val="41"/>
        </w:numPr>
        <w:spacing w:line="360" w:lineRule="auto"/>
        <w:jc w:val="both"/>
        <w:rPr>
          <w:rFonts w:ascii="Calibri" w:hAnsi="Calibri" w:cs="Calibri"/>
        </w:rPr>
      </w:pPr>
      <w:r w:rsidRPr="00C70DDA">
        <w:rPr>
          <w:rFonts w:ascii="Calibri" w:hAnsi="Calibri" w:cs="Calibri"/>
        </w:rPr>
        <w:t>presenta periodicamente al RUP un rapporto sull'andamento delle principali attività di esecuzione del contratto;</w:t>
      </w:r>
    </w:p>
    <w:p w:rsidR="004516A3" w:rsidRPr="00C70DDA" w:rsidRDefault="004516A3" w:rsidP="00145E7B">
      <w:pPr>
        <w:pStyle w:val="Corpotesto"/>
        <w:numPr>
          <w:ilvl w:val="0"/>
          <w:numId w:val="41"/>
        </w:numPr>
        <w:spacing w:line="360" w:lineRule="auto"/>
        <w:jc w:val="both"/>
        <w:rPr>
          <w:rFonts w:ascii="Calibri" w:hAnsi="Calibri" w:cs="Calibri"/>
        </w:rPr>
      </w:pPr>
      <w:r w:rsidRPr="00C70DDA">
        <w:rPr>
          <w:rFonts w:ascii="Calibri" w:hAnsi="Calibri" w:cs="Calibri"/>
        </w:rPr>
        <w:t>propone modifiche e varianti dei contratti in corso di esecuzione, indicandone i motivi in apposita relazione da inviare al RUP, nei casi e alle condizioni previste dall'art. 106;</w:t>
      </w:r>
    </w:p>
    <w:p w:rsidR="004516A3" w:rsidRPr="00C70DDA" w:rsidRDefault="004516A3" w:rsidP="00145E7B">
      <w:pPr>
        <w:pStyle w:val="Corpotesto"/>
        <w:numPr>
          <w:ilvl w:val="0"/>
          <w:numId w:val="41"/>
        </w:numPr>
        <w:spacing w:after="240" w:line="360" w:lineRule="auto"/>
        <w:ind w:left="618" w:hanging="357"/>
        <w:jc w:val="both"/>
        <w:rPr>
          <w:rFonts w:ascii="Calibri" w:hAnsi="Calibri" w:cs="Calibri"/>
        </w:rPr>
      </w:pPr>
      <w:r w:rsidRPr="00C70DDA">
        <w:rPr>
          <w:rFonts w:ascii="Calibri" w:hAnsi="Calibri" w:cs="Calibri"/>
        </w:rPr>
        <w:t>comunica al RUP le contestazioni insorte circa aspetti tecnici che possono influire sull'esecuzione del contratto e redige processo verbale delle circostanze contestate in contraddittorio con l'affidatario.</w:t>
      </w:r>
    </w:p>
    <w:p w:rsidR="009D38CE" w:rsidRDefault="009D38CE" w:rsidP="009D38CE">
      <w:pPr>
        <w:pStyle w:val="Titolo1"/>
        <w:spacing w:after="120" w:line="360" w:lineRule="auto"/>
        <w:jc w:val="both"/>
        <w:rPr>
          <w:rFonts w:ascii="Calibri" w:hAnsi="Calibri" w:cs="Calibri"/>
        </w:rPr>
      </w:pPr>
      <w:bookmarkStart w:id="21" w:name="_Toc22111848"/>
      <w:r w:rsidRPr="00C4686C">
        <w:rPr>
          <w:rFonts w:ascii="Calibri" w:hAnsi="Calibri" w:cs="Calibri"/>
        </w:rPr>
        <w:lastRenderedPageBreak/>
        <w:t xml:space="preserve">ART. 18 </w:t>
      </w:r>
      <w:r w:rsidR="00EB74AE">
        <w:rPr>
          <w:rFonts w:ascii="Calibri" w:hAnsi="Calibri" w:cs="Calibri"/>
        </w:rPr>
        <w:t>–</w:t>
      </w:r>
      <w:r w:rsidRPr="00C4686C">
        <w:rPr>
          <w:rFonts w:ascii="Calibri" w:hAnsi="Calibri" w:cs="Calibri"/>
        </w:rPr>
        <w:t xml:space="preserve"> </w:t>
      </w:r>
      <w:r w:rsidR="00145E7B" w:rsidRPr="00C4686C">
        <w:rPr>
          <w:rFonts w:ascii="Calibri" w:hAnsi="Calibri" w:cs="Calibri"/>
        </w:rPr>
        <w:t>Verifiche</w:t>
      </w:r>
      <w:bookmarkEnd w:id="21"/>
    </w:p>
    <w:p w:rsidR="00EB74AE" w:rsidRPr="0098032E" w:rsidRDefault="00941504" w:rsidP="00941504">
      <w:pPr>
        <w:pStyle w:val="Corpotesto"/>
        <w:spacing w:after="120" w:line="360" w:lineRule="auto"/>
        <w:ind w:left="142"/>
        <w:jc w:val="both"/>
        <w:rPr>
          <w:rFonts w:ascii="Calibri" w:hAnsi="Calibri" w:cs="Calibri"/>
        </w:rPr>
      </w:pPr>
      <w:r w:rsidRPr="00941504">
        <w:rPr>
          <w:rFonts w:ascii="Calibri" w:hAnsi="Calibri" w:cs="Calibri"/>
          <w:b/>
          <w:bCs/>
        </w:rPr>
        <w:t>18.1.</w:t>
      </w:r>
      <w:r>
        <w:rPr>
          <w:rFonts w:ascii="Calibri" w:hAnsi="Calibri" w:cs="Calibri"/>
        </w:rPr>
        <w:t xml:space="preserve"> </w:t>
      </w:r>
      <w:r w:rsidR="00EB74AE" w:rsidRPr="0098032E">
        <w:rPr>
          <w:rFonts w:ascii="Calibri" w:hAnsi="Calibri" w:cs="Calibri"/>
        </w:rPr>
        <w:t xml:space="preserve">I contratti pubblici per i servizi e per le forniture sono soggetti - sotto la direzione del RUP congiuntamente al Direttore dell'esecuzione del contratto - a verifica di conformità, per certificare che l'oggetto del contratto in termini di prestazioni, obiettivi e caratteristiche tecniche, economiche e qualitative sia stato realizzato ed eseguito nel rispetto delle previsioni contrattuali e delle pattuizioni concordate in sede di aggiudicazione o affidamento. </w:t>
      </w:r>
    </w:p>
    <w:p w:rsidR="00EB74AE" w:rsidRPr="0098032E" w:rsidRDefault="00941504" w:rsidP="00941504">
      <w:pPr>
        <w:pStyle w:val="Corpotesto"/>
        <w:spacing w:after="120" w:line="360" w:lineRule="auto"/>
        <w:ind w:left="142"/>
        <w:jc w:val="both"/>
        <w:rPr>
          <w:rFonts w:ascii="Calibri" w:hAnsi="Calibri" w:cs="Calibri"/>
        </w:rPr>
      </w:pPr>
      <w:r w:rsidRPr="00941504">
        <w:rPr>
          <w:rFonts w:ascii="Calibri" w:hAnsi="Calibri" w:cs="Calibri"/>
          <w:b/>
          <w:bCs/>
        </w:rPr>
        <w:t>18.</w:t>
      </w:r>
      <w:r>
        <w:rPr>
          <w:rFonts w:ascii="Calibri" w:hAnsi="Calibri" w:cs="Calibri"/>
          <w:b/>
          <w:bCs/>
        </w:rPr>
        <w:t>2</w:t>
      </w:r>
      <w:r w:rsidRPr="00941504">
        <w:rPr>
          <w:rFonts w:ascii="Calibri" w:hAnsi="Calibri" w:cs="Calibri"/>
          <w:b/>
          <w:bCs/>
        </w:rPr>
        <w:t>.</w:t>
      </w:r>
      <w:r>
        <w:rPr>
          <w:rFonts w:ascii="Calibri" w:hAnsi="Calibri" w:cs="Calibri"/>
        </w:rPr>
        <w:t xml:space="preserve"> </w:t>
      </w:r>
      <w:r w:rsidR="00EB74AE" w:rsidRPr="0098032E">
        <w:rPr>
          <w:rFonts w:ascii="Calibri" w:hAnsi="Calibri" w:cs="Calibri"/>
        </w:rPr>
        <w:t>Per le prestazioni acquisite nell'ambito del presente Regolamento le operazioni di verifica, ove previste, saranno svolte nel rispetto dell'art.</w:t>
      </w:r>
      <w:r>
        <w:rPr>
          <w:rFonts w:ascii="Calibri" w:hAnsi="Calibri" w:cs="Calibri"/>
        </w:rPr>
        <w:t xml:space="preserve"> </w:t>
      </w:r>
      <w:r w:rsidR="00EB74AE" w:rsidRPr="0098032E">
        <w:rPr>
          <w:rFonts w:ascii="Calibri" w:hAnsi="Calibri" w:cs="Calibri"/>
        </w:rPr>
        <w:t xml:space="preserve">102 del Codice. </w:t>
      </w:r>
    </w:p>
    <w:p w:rsidR="00EB74AE" w:rsidRPr="0098032E" w:rsidRDefault="00941504" w:rsidP="00941504">
      <w:pPr>
        <w:pStyle w:val="Corpotesto"/>
        <w:spacing w:after="120" w:line="360" w:lineRule="auto"/>
        <w:ind w:left="142"/>
        <w:jc w:val="both"/>
        <w:rPr>
          <w:rFonts w:ascii="Calibri" w:hAnsi="Calibri" w:cs="Calibri"/>
        </w:rPr>
      </w:pPr>
      <w:r w:rsidRPr="00941504">
        <w:rPr>
          <w:rFonts w:ascii="Calibri" w:hAnsi="Calibri" w:cs="Calibri"/>
          <w:b/>
          <w:bCs/>
        </w:rPr>
        <w:t>18.</w:t>
      </w:r>
      <w:r>
        <w:rPr>
          <w:rFonts w:ascii="Calibri" w:hAnsi="Calibri" w:cs="Calibri"/>
          <w:b/>
          <w:bCs/>
        </w:rPr>
        <w:t>3</w:t>
      </w:r>
      <w:r w:rsidRPr="00941504">
        <w:rPr>
          <w:rFonts w:ascii="Calibri" w:hAnsi="Calibri" w:cs="Calibri"/>
          <w:b/>
          <w:bCs/>
        </w:rPr>
        <w:t>.</w:t>
      </w:r>
      <w:r>
        <w:rPr>
          <w:rFonts w:ascii="Calibri" w:hAnsi="Calibri" w:cs="Calibri"/>
        </w:rPr>
        <w:t xml:space="preserve"> </w:t>
      </w:r>
      <w:r w:rsidR="00EB74AE" w:rsidRPr="0098032E">
        <w:rPr>
          <w:rFonts w:ascii="Calibri" w:hAnsi="Calibri" w:cs="Calibri"/>
        </w:rPr>
        <w:t xml:space="preserve">Le operazioni di verifica dovranno concludersi di norma entro 30 (trenta) giorni dal termine della prestazione contrattuale. </w:t>
      </w:r>
    </w:p>
    <w:p w:rsidR="00EB74AE" w:rsidRPr="0098032E" w:rsidRDefault="00941504" w:rsidP="00941504">
      <w:pPr>
        <w:pStyle w:val="Corpotesto"/>
        <w:spacing w:after="240" w:line="360" w:lineRule="auto"/>
        <w:ind w:left="142"/>
        <w:jc w:val="both"/>
        <w:rPr>
          <w:rFonts w:ascii="Calibri" w:hAnsi="Calibri" w:cs="Calibri"/>
        </w:rPr>
      </w:pPr>
      <w:r w:rsidRPr="00941504">
        <w:rPr>
          <w:rFonts w:ascii="Calibri" w:hAnsi="Calibri" w:cs="Calibri"/>
          <w:b/>
          <w:bCs/>
        </w:rPr>
        <w:t>18.</w:t>
      </w:r>
      <w:r>
        <w:rPr>
          <w:rFonts w:ascii="Calibri" w:hAnsi="Calibri" w:cs="Calibri"/>
          <w:b/>
          <w:bCs/>
        </w:rPr>
        <w:t>4</w:t>
      </w:r>
      <w:r w:rsidRPr="00941504">
        <w:rPr>
          <w:rFonts w:ascii="Calibri" w:hAnsi="Calibri" w:cs="Calibri"/>
          <w:b/>
          <w:bCs/>
        </w:rPr>
        <w:t>.</w:t>
      </w:r>
      <w:r>
        <w:rPr>
          <w:rFonts w:ascii="Calibri" w:hAnsi="Calibri" w:cs="Calibri"/>
        </w:rPr>
        <w:t xml:space="preserve"> </w:t>
      </w:r>
      <w:r w:rsidR="00EB74AE" w:rsidRPr="0098032E">
        <w:rPr>
          <w:rFonts w:ascii="Calibri" w:hAnsi="Calibri" w:cs="Calibri"/>
        </w:rPr>
        <w:t>Il certificato di verifica di conformità -nei casi espressamente individuati dal decreto di cui al comma 8 del citato art.102 - può essere sostituito dal certificato di regolare esecuzione rilasciato dal responsabile unico del procedimento su richiesta del Direttore dell'esecuzione, se nominato.</w:t>
      </w:r>
    </w:p>
    <w:p w:rsidR="00801178" w:rsidRPr="00941504" w:rsidRDefault="00801178" w:rsidP="00801178">
      <w:pPr>
        <w:pStyle w:val="Titolo1"/>
        <w:spacing w:after="120" w:line="360" w:lineRule="auto"/>
        <w:jc w:val="both"/>
        <w:rPr>
          <w:rFonts w:ascii="Calibri" w:hAnsi="Calibri" w:cs="Calibri"/>
        </w:rPr>
      </w:pPr>
      <w:bookmarkStart w:id="22" w:name="_Toc22111849"/>
      <w:r w:rsidRPr="00941504">
        <w:rPr>
          <w:rFonts w:ascii="Calibri" w:hAnsi="Calibri" w:cs="Calibri"/>
        </w:rPr>
        <w:t xml:space="preserve">Art. </w:t>
      </w:r>
      <w:r w:rsidR="00941504">
        <w:rPr>
          <w:rFonts w:ascii="Calibri" w:hAnsi="Calibri" w:cs="Calibri"/>
        </w:rPr>
        <w:t>19</w:t>
      </w:r>
      <w:r w:rsidRPr="00941504">
        <w:rPr>
          <w:rFonts w:ascii="Calibri" w:hAnsi="Calibri" w:cs="Calibri"/>
        </w:rPr>
        <w:t xml:space="preserve"> – Fatturazione e pagamenti</w:t>
      </w:r>
      <w:bookmarkEnd w:id="22"/>
    </w:p>
    <w:p w:rsidR="00801178" w:rsidRPr="00941504" w:rsidRDefault="00266585" w:rsidP="00941504">
      <w:pPr>
        <w:pStyle w:val="Corpotesto"/>
        <w:spacing w:after="120" w:line="360" w:lineRule="auto"/>
        <w:ind w:left="142"/>
        <w:jc w:val="both"/>
        <w:rPr>
          <w:rFonts w:ascii="Calibri" w:hAnsi="Calibri" w:cs="Calibri"/>
          <w:b/>
          <w:bCs/>
        </w:rPr>
      </w:pPr>
      <w:r>
        <w:rPr>
          <w:rFonts w:ascii="Calibri" w:hAnsi="Calibri" w:cs="Calibri"/>
          <w:b/>
          <w:bCs/>
        </w:rPr>
        <w:t>19.</w:t>
      </w:r>
      <w:r w:rsidR="00801178" w:rsidRPr="00941504">
        <w:rPr>
          <w:rFonts w:ascii="Calibri" w:hAnsi="Calibri" w:cs="Calibri"/>
          <w:b/>
          <w:bCs/>
        </w:rPr>
        <w:t xml:space="preserve">1. </w:t>
      </w:r>
      <w:r w:rsidR="00801178" w:rsidRPr="00266585">
        <w:rPr>
          <w:rFonts w:ascii="Calibri" w:hAnsi="Calibri" w:cs="Calibri"/>
        </w:rPr>
        <w:t xml:space="preserve">Per gli aspetti della fatturazione, si richiamano integralmente le modalità già note della forma elettronica con l’indicazione del Codice </w:t>
      </w:r>
      <w:r>
        <w:rPr>
          <w:rFonts w:ascii="Calibri" w:hAnsi="Calibri" w:cs="Calibri"/>
        </w:rPr>
        <w:t>Univoco dell’Ufficio</w:t>
      </w:r>
      <w:r w:rsidR="00801178" w:rsidRPr="00266585">
        <w:rPr>
          <w:rFonts w:ascii="Calibri" w:hAnsi="Calibri" w:cs="Calibri"/>
        </w:rPr>
        <w:t xml:space="preserve">, secondo le indicazioni riportate </w:t>
      </w:r>
      <w:r>
        <w:rPr>
          <w:rFonts w:ascii="Calibri" w:hAnsi="Calibri" w:cs="Calibri"/>
        </w:rPr>
        <w:t>sul sito dell’Ordine</w:t>
      </w:r>
      <w:r w:rsidR="00801178" w:rsidRPr="00941504">
        <w:rPr>
          <w:rFonts w:ascii="Calibri" w:hAnsi="Calibri" w:cs="Calibri"/>
          <w:b/>
          <w:bCs/>
        </w:rPr>
        <w:t>.</w:t>
      </w:r>
    </w:p>
    <w:p w:rsidR="00801178" w:rsidRPr="00941504" w:rsidRDefault="00266585" w:rsidP="00A75E45">
      <w:pPr>
        <w:pStyle w:val="Corpotesto"/>
        <w:spacing w:after="100" w:afterAutospacing="1" w:line="360" w:lineRule="auto"/>
        <w:ind w:left="142"/>
        <w:jc w:val="both"/>
        <w:rPr>
          <w:rFonts w:ascii="Calibri" w:hAnsi="Calibri" w:cs="Calibri"/>
          <w:b/>
          <w:bCs/>
        </w:rPr>
      </w:pPr>
      <w:r>
        <w:rPr>
          <w:rFonts w:ascii="Calibri" w:hAnsi="Calibri" w:cs="Calibri"/>
          <w:b/>
          <w:bCs/>
        </w:rPr>
        <w:t>19.</w:t>
      </w:r>
      <w:r w:rsidR="00801178" w:rsidRPr="00941504">
        <w:rPr>
          <w:rFonts w:ascii="Calibri" w:hAnsi="Calibri" w:cs="Calibri"/>
          <w:b/>
          <w:bCs/>
        </w:rPr>
        <w:t xml:space="preserve">2. </w:t>
      </w:r>
      <w:r w:rsidR="00801178" w:rsidRPr="00266585">
        <w:rPr>
          <w:rFonts w:ascii="Calibri" w:hAnsi="Calibri" w:cs="Calibri"/>
        </w:rPr>
        <w:t>I pagamenti devono essere effettuati entro 30 giorni dalla data di ricevimento della fattura, mediante bonifico bancario o postale su conto corrente dedicato (ai sensi della L. 136/10 sulla tracciabilità dei flussi finanziari) da indicarsi a cura del Fornitore, previa emissione del certificato di verifica di conformità (per i servizi e per le forniture) o del certificato di collaudo/certificato di regolare esecuzione (per i lavori), secondo quanto previsto dall’art. 102 del Codice.</w:t>
      </w:r>
    </w:p>
    <w:p w:rsidR="009D38CE" w:rsidRPr="00C4686C" w:rsidRDefault="00BA383B" w:rsidP="00726D68">
      <w:pPr>
        <w:pStyle w:val="Titolo1"/>
        <w:spacing w:after="100" w:afterAutospacing="1" w:line="360" w:lineRule="auto"/>
        <w:ind w:left="119"/>
        <w:jc w:val="center"/>
        <w:rPr>
          <w:rFonts w:ascii="Calibri" w:hAnsi="Calibri" w:cs="Calibri"/>
        </w:rPr>
      </w:pPr>
      <w:bookmarkStart w:id="23" w:name="_Toc22111850"/>
      <w:r>
        <w:rPr>
          <w:rFonts w:ascii="Calibri" w:hAnsi="Calibri" w:cs="Calibri"/>
        </w:rPr>
        <w:t>TITOLO IV</w:t>
      </w:r>
      <w:r w:rsidR="00726D68">
        <w:rPr>
          <w:rFonts w:ascii="Calibri" w:hAnsi="Calibri" w:cs="Calibri"/>
        </w:rPr>
        <w:t xml:space="preserve"> </w:t>
      </w:r>
      <w:r w:rsidR="00D930DC">
        <w:rPr>
          <w:rFonts w:ascii="Calibri" w:hAnsi="Calibri" w:cs="Calibri"/>
        </w:rPr>
        <w:t>–</w:t>
      </w:r>
      <w:r w:rsidR="00726D68">
        <w:rPr>
          <w:rFonts w:ascii="Calibri" w:hAnsi="Calibri" w:cs="Calibri"/>
        </w:rPr>
        <w:t xml:space="preserve"> </w:t>
      </w:r>
      <w:r w:rsidR="00D930DC">
        <w:rPr>
          <w:rFonts w:ascii="Calibri" w:hAnsi="Calibri" w:cs="Calibri"/>
        </w:rPr>
        <w:t>SERVIZIO DI CASSA</w:t>
      </w:r>
      <w:r w:rsidR="009D38CE" w:rsidRPr="00C4686C">
        <w:rPr>
          <w:rFonts w:ascii="Calibri" w:hAnsi="Calibri" w:cs="Calibri"/>
        </w:rPr>
        <w:t xml:space="preserve"> ECONOMALE</w:t>
      </w:r>
      <w:bookmarkEnd w:id="23"/>
      <w:r w:rsidR="009D38CE" w:rsidRPr="00C4686C">
        <w:rPr>
          <w:rFonts w:ascii="Calibri" w:hAnsi="Calibri" w:cs="Calibri"/>
        </w:rPr>
        <w:t xml:space="preserve"> </w:t>
      </w:r>
    </w:p>
    <w:p w:rsidR="009D38CE" w:rsidRDefault="009D38CE" w:rsidP="009D38CE">
      <w:pPr>
        <w:pStyle w:val="Titolo1"/>
        <w:spacing w:after="120" w:line="360" w:lineRule="auto"/>
        <w:jc w:val="both"/>
        <w:rPr>
          <w:rFonts w:ascii="Calibri" w:hAnsi="Calibri" w:cs="Calibri"/>
        </w:rPr>
      </w:pPr>
      <w:bookmarkStart w:id="24" w:name="_Toc22111851"/>
      <w:r w:rsidRPr="00C4686C">
        <w:rPr>
          <w:rFonts w:ascii="Calibri" w:hAnsi="Calibri" w:cs="Calibri"/>
        </w:rPr>
        <w:t>ART.</w:t>
      </w:r>
      <w:r w:rsidR="00763F30">
        <w:rPr>
          <w:rFonts w:ascii="Calibri" w:hAnsi="Calibri" w:cs="Calibri"/>
        </w:rPr>
        <w:t xml:space="preserve"> 20</w:t>
      </w:r>
      <w:r w:rsidRPr="00C4686C">
        <w:rPr>
          <w:rFonts w:ascii="Calibri" w:hAnsi="Calibri" w:cs="Calibri"/>
        </w:rPr>
        <w:t xml:space="preserve"> - D</w:t>
      </w:r>
      <w:r w:rsidR="007553F4" w:rsidRPr="00C4686C">
        <w:rPr>
          <w:rFonts w:ascii="Calibri" w:hAnsi="Calibri" w:cs="Calibri"/>
        </w:rPr>
        <w:t>isciplina generale</w:t>
      </w:r>
      <w:bookmarkEnd w:id="24"/>
    </w:p>
    <w:p w:rsidR="00F14B99" w:rsidRPr="00F14B99" w:rsidRDefault="00617664" w:rsidP="00677DC9">
      <w:pPr>
        <w:pStyle w:val="Corpotesto"/>
        <w:spacing w:after="120" w:line="360" w:lineRule="auto"/>
        <w:ind w:left="142"/>
        <w:jc w:val="both"/>
        <w:rPr>
          <w:rFonts w:ascii="Calibri" w:hAnsi="Calibri" w:cs="Calibri"/>
        </w:rPr>
      </w:pPr>
      <w:r>
        <w:rPr>
          <w:rFonts w:ascii="Calibri" w:hAnsi="Calibri" w:cs="Calibri"/>
          <w:b/>
          <w:bCs/>
        </w:rPr>
        <w:t xml:space="preserve">20.1. </w:t>
      </w:r>
      <w:r w:rsidR="00E91465">
        <w:rPr>
          <w:rFonts w:ascii="Calibri" w:hAnsi="Calibri" w:cs="Calibri"/>
        </w:rPr>
        <w:t>È affidata al</w:t>
      </w:r>
      <w:r w:rsidR="00F14B99" w:rsidRPr="00F14B99">
        <w:rPr>
          <w:rFonts w:ascii="Calibri" w:hAnsi="Calibri" w:cs="Calibri"/>
        </w:rPr>
        <w:t xml:space="preserve"> presente </w:t>
      </w:r>
      <w:r w:rsidR="00E91465">
        <w:rPr>
          <w:rFonts w:ascii="Calibri" w:hAnsi="Calibri" w:cs="Calibri"/>
        </w:rPr>
        <w:t>R</w:t>
      </w:r>
      <w:r w:rsidR="00F14B99" w:rsidRPr="00F14B99">
        <w:rPr>
          <w:rFonts w:ascii="Calibri" w:hAnsi="Calibri" w:cs="Calibri"/>
        </w:rPr>
        <w:t>egolamento</w:t>
      </w:r>
      <w:r w:rsidR="00E91465">
        <w:rPr>
          <w:rFonts w:ascii="Calibri" w:hAnsi="Calibri" w:cs="Calibri"/>
        </w:rPr>
        <w:t xml:space="preserve"> la</w:t>
      </w:r>
      <w:r w:rsidR="00F14B99" w:rsidRPr="00F14B99">
        <w:rPr>
          <w:rFonts w:ascii="Calibri" w:hAnsi="Calibri" w:cs="Calibri"/>
        </w:rPr>
        <w:t xml:space="preserve"> disciplina </w:t>
      </w:r>
      <w:r w:rsidR="00E91465">
        <w:rPr>
          <w:rFonts w:ascii="Calibri" w:hAnsi="Calibri" w:cs="Calibri"/>
        </w:rPr>
        <w:t>del</w:t>
      </w:r>
      <w:r w:rsidR="00F14B99" w:rsidRPr="00F14B99">
        <w:rPr>
          <w:rFonts w:ascii="Calibri" w:hAnsi="Calibri" w:cs="Calibri"/>
        </w:rPr>
        <w:t xml:space="preserve">l'istituzione, </w:t>
      </w:r>
      <w:r w:rsidR="00E91465">
        <w:rPr>
          <w:rFonts w:ascii="Calibri" w:hAnsi="Calibri" w:cs="Calibri"/>
        </w:rPr>
        <w:t>de</w:t>
      </w:r>
      <w:r w:rsidR="00F14B99" w:rsidRPr="00F14B99">
        <w:rPr>
          <w:rFonts w:ascii="Calibri" w:hAnsi="Calibri" w:cs="Calibri"/>
        </w:rPr>
        <w:t xml:space="preserve">i compiti e </w:t>
      </w:r>
      <w:r w:rsidR="00E91465">
        <w:rPr>
          <w:rFonts w:ascii="Calibri" w:hAnsi="Calibri" w:cs="Calibri"/>
        </w:rPr>
        <w:t>del</w:t>
      </w:r>
      <w:r w:rsidR="00F14B99" w:rsidRPr="00F14B99">
        <w:rPr>
          <w:rFonts w:ascii="Calibri" w:hAnsi="Calibri" w:cs="Calibri"/>
        </w:rPr>
        <w:t xml:space="preserve">le modalità di gestione del </w:t>
      </w:r>
      <w:r w:rsidR="00D930DC">
        <w:rPr>
          <w:rFonts w:ascii="Calibri" w:hAnsi="Calibri" w:cs="Calibri"/>
        </w:rPr>
        <w:t>Servizio di Cassa Economale</w:t>
      </w:r>
      <w:r w:rsidR="00217466" w:rsidRPr="00217466">
        <w:rPr>
          <w:rFonts w:ascii="Calibri" w:hAnsi="Calibri" w:cs="Calibri"/>
        </w:rPr>
        <w:t xml:space="preserve"> </w:t>
      </w:r>
      <w:r w:rsidR="00F14B99" w:rsidRPr="00F14B99">
        <w:rPr>
          <w:rFonts w:ascii="Calibri" w:hAnsi="Calibri" w:cs="Calibri"/>
        </w:rPr>
        <w:t xml:space="preserve">per il pagamento di spese di non rilevante ammontare a cui si deve far fronte per sopperire con immediatezza ed urgenza ad esigenze funzionali dell’Ordine, entro i limiti e con le modalità </w:t>
      </w:r>
      <w:r w:rsidR="00E91465">
        <w:rPr>
          <w:rFonts w:ascii="Calibri" w:hAnsi="Calibri" w:cs="Calibri"/>
        </w:rPr>
        <w:t>di seguito</w:t>
      </w:r>
      <w:r w:rsidR="00F14B99" w:rsidRPr="00F14B99">
        <w:rPr>
          <w:rFonts w:ascii="Calibri" w:hAnsi="Calibri" w:cs="Calibri"/>
        </w:rPr>
        <w:t xml:space="preserve"> precisati.</w:t>
      </w:r>
    </w:p>
    <w:p w:rsidR="00ED0BF1" w:rsidRDefault="00617664" w:rsidP="00D930DC">
      <w:pPr>
        <w:pStyle w:val="Corpotesto"/>
        <w:spacing w:after="120" w:line="360" w:lineRule="auto"/>
        <w:ind w:left="142"/>
        <w:jc w:val="both"/>
        <w:rPr>
          <w:rFonts w:ascii="Calibri" w:hAnsi="Calibri" w:cs="Calibri"/>
        </w:rPr>
      </w:pPr>
      <w:r w:rsidRPr="00617664">
        <w:rPr>
          <w:rFonts w:ascii="Calibri" w:hAnsi="Calibri" w:cs="Calibri"/>
          <w:b/>
          <w:bCs/>
        </w:rPr>
        <w:t xml:space="preserve">20.2. </w:t>
      </w:r>
      <w:r w:rsidRPr="00617664">
        <w:rPr>
          <w:rFonts w:ascii="Calibri" w:hAnsi="Calibri" w:cs="Calibri"/>
        </w:rPr>
        <w:t xml:space="preserve">Si indicano come spese economali (di seguito anche spese minute) le spese necessarie per far fronte ad esigenze afferenti al funzionamento degli uffici, al pagamento delle quali si deve provvedere tempestivamente, attraverso la cassa economale, non essendo possibile o conveniente, data la esiguità </w:t>
      </w:r>
      <w:r w:rsidRPr="00617664">
        <w:rPr>
          <w:rFonts w:ascii="Calibri" w:hAnsi="Calibri" w:cs="Calibri"/>
        </w:rPr>
        <w:lastRenderedPageBreak/>
        <w:t xml:space="preserve">dell'importo, esperire le procedure ordinarie </w:t>
      </w:r>
      <w:r>
        <w:rPr>
          <w:rFonts w:ascii="Calibri" w:hAnsi="Calibri" w:cs="Calibri"/>
        </w:rPr>
        <w:t>di cui agli articoli precedenti</w:t>
      </w:r>
      <w:r w:rsidRPr="00617664">
        <w:rPr>
          <w:rFonts w:ascii="Calibri" w:hAnsi="Calibri" w:cs="Calibri"/>
        </w:rPr>
        <w:t>. Il pagamento di tali spese avviene mediante contanti, carta di credito o bonifico</w:t>
      </w:r>
      <w:r w:rsidR="00CE793C">
        <w:rPr>
          <w:rFonts w:ascii="Calibri" w:hAnsi="Calibri" w:cs="Calibri"/>
        </w:rPr>
        <w:t>, secondo i limiti di seguito indicati</w:t>
      </w:r>
      <w:r w:rsidR="00ED0BF1" w:rsidRPr="00A75E45">
        <w:rPr>
          <w:rFonts w:ascii="Calibri" w:hAnsi="Calibri" w:cs="Calibri"/>
        </w:rPr>
        <w:t>.</w:t>
      </w:r>
    </w:p>
    <w:p w:rsidR="0027727C" w:rsidRPr="001F63DF" w:rsidRDefault="007C7036" w:rsidP="0027727C">
      <w:pPr>
        <w:pStyle w:val="Corpotesto"/>
        <w:spacing w:line="360" w:lineRule="auto"/>
        <w:ind w:left="142"/>
        <w:jc w:val="both"/>
        <w:rPr>
          <w:rFonts w:ascii="Calibri" w:hAnsi="Calibri" w:cs="Calibri"/>
          <w:highlight w:val="red"/>
        </w:rPr>
      </w:pPr>
      <w:r w:rsidRPr="00593342">
        <w:rPr>
          <w:rFonts w:ascii="Calibri" w:hAnsi="Calibri" w:cs="Calibri"/>
          <w:b/>
          <w:bCs/>
        </w:rPr>
        <w:t xml:space="preserve">20.3. </w:t>
      </w:r>
      <w:r w:rsidR="00727A9D" w:rsidRPr="001F63DF">
        <w:rPr>
          <w:rFonts w:ascii="Calibri" w:hAnsi="Calibri" w:cs="Calibri"/>
          <w:highlight w:val="red"/>
        </w:rPr>
        <w:t>Il limite di spesa complessivo del Servizio</w:t>
      </w:r>
      <w:r w:rsidRPr="001F63DF">
        <w:rPr>
          <w:rFonts w:ascii="Calibri" w:hAnsi="Calibri" w:cs="Calibri"/>
          <w:highlight w:val="red"/>
        </w:rPr>
        <w:t xml:space="preserve"> nonché l’importo massimo di ogni spesa minuta è stabilito con delibera del Consiglio.</w:t>
      </w:r>
      <w:r w:rsidR="00727A9D" w:rsidRPr="001F63DF">
        <w:rPr>
          <w:rFonts w:ascii="Calibri" w:hAnsi="Calibri" w:cs="Calibri"/>
          <w:highlight w:val="red"/>
        </w:rPr>
        <w:t xml:space="preserve"> L’ammontare</w:t>
      </w:r>
      <w:r w:rsidR="00751CF1">
        <w:rPr>
          <w:rFonts w:ascii="Calibri" w:hAnsi="Calibri" w:cs="Calibri"/>
          <w:highlight w:val="red"/>
        </w:rPr>
        <w:t xml:space="preserve"> annuo</w:t>
      </w:r>
      <w:r w:rsidR="006023CC" w:rsidRPr="001F63DF">
        <w:rPr>
          <w:rFonts w:ascii="Calibri" w:hAnsi="Calibri" w:cs="Calibri"/>
          <w:highlight w:val="red"/>
        </w:rPr>
        <w:t xml:space="preserve"> complessivo</w:t>
      </w:r>
      <w:r w:rsidR="00727A9D" w:rsidRPr="001F63DF">
        <w:rPr>
          <w:rFonts w:ascii="Calibri" w:hAnsi="Calibri" w:cs="Calibri"/>
          <w:highlight w:val="red"/>
        </w:rPr>
        <w:t xml:space="preserve"> non può </w:t>
      </w:r>
      <w:r w:rsidR="006023CC" w:rsidRPr="001F63DF">
        <w:rPr>
          <w:rFonts w:ascii="Calibri" w:hAnsi="Calibri" w:cs="Calibri"/>
          <w:highlight w:val="red"/>
        </w:rPr>
        <w:t xml:space="preserve">comunque </w:t>
      </w:r>
      <w:r w:rsidR="00727A9D" w:rsidRPr="001F63DF">
        <w:rPr>
          <w:rFonts w:ascii="Calibri" w:hAnsi="Calibri" w:cs="Calibri"/>
          <w:highlight w:val="red"/>
        </w:rPr>
        <w:t xml:space="preserve">eccedere l’importo di </w:t>
      </w:r>
      <w:r w:rsidR="00AE1464" w:rsidRPr="001F63DF">
        <w:rPr>
          <w:rFonts w:ascii="Calibri" w:hAnsi="Calibri" w:cs="Calibri"/>
          <w:highlight w:val="red"/>
        </w:rPr>
        <w:t>euro</w:t>
      </w:r>
      <w:r w:rsidR="00727A9D" w:rsidRPr="001F63DF">
        <w:rPr>
          <w:rFonts w:ascii="Calibri" w:hAnsi="Calibri" w:cs="Calibri"/>
          <w:highlight w:val="red"/>
        </w:rPr>
        <w:t xml:space="preserve"> </w:t>
      </w:r>
      <w:r w:rsidR="00593342" w:rsidRPr="001F63DF">
        <w:rPr>
          <w:rFonts w:ascii="Calibri" w:hAnsi="Calibri" w:cs="Calibri"/>
          <w:highlight w:val="red"/>
        </w:rPr>
        <w:t>10</w:t>
      </w:r>
      <w:r w:rsidR="00727A9D" w:rsidRPr="001F63DF">
        <w:rPr>
          <w:rFonts w:ascii="Calibri" w:hAnsi="Calibri" w:cs="Calibri"/>
          <w:highlight w:val="red"/>
        </w:rPr>
        <w:t>.000,00</w:t>
      </w:r>
      <w:r w:rsidR="006023CC" w:rsidRPr="001F63DF">
        <w:rPr>
          <w:rFonts w:ascii="Calibri" w:hAnsi="Calibri" w:cs="Calibri"/>
          <w:highlight w:val="red"/>
        </w:rPr>
        <w:t>;</w:t>
      </w:r>
      <w:r w:rsidR="00727A9D" w:rsidRPr="001F63DF">
        <w:rPr>
          <w:rFonts w:ascii="Calibri" w:hAnsi="Calibri" w:cs="Calibri"/>
          <w:highlight w:val="red"/>
        </w:rPr>
        <w:t xml:space="preserve"> </w:t>
      </w:r>
      <w:r w:rsidR="006023CC" w:rsidRPr="001F63DF">
        <w:rPr>
          <w:rFonts w:ascii="Calibri" w:hAnsi="Calibri" w:cs="Calibri"/>
          <w:highlight w:val="red"/>
        </w:rPr>
        <w:t>l</w:t>
      </w:r>
      <w:r w:rsidR="00727A9D" w:rsidRPr="001F63DF">
        <w:rPr>
          <w:rFonts w:ascii="Calibri" w:hAnsi="Calibri" w:cs="Calibri"/>
          <w:highlight w:val="red"/>
        </w:rPr>
        <w:t>’importo massimo di ogni spesa minuta non può eccedere € 500,00.</w:t>
      </w:r>
    </w:p>
    <w:p w:rsidR="006023CC" w:rsidRPr="001F63DF" w:rsidRDefault="006023CC" w:rsidP="006023CC">
      <w:pPr>
        <w:pStyle w:val="Corpotesto"/>
        <w:spacing w:line="360" w:lineRule="auto"/>
        <w:ind w:left="142"/>
        <w:jc w:val="both"/>
        <w:rPr>
          <w:rFonts w:ascii="Calibri" w:hAnsi="Calibri" w:cs="Calibri"/>
          <w:highlight w:val="red"/>
        </w:rPr>
      </w:pPr>
      <w:r w:rsidRPr="001F63DF">
        <w:rPr>
          <w:rFonts w:ascii="Calibri" w:hAnsi="Calibri" w:cs="Calibri"/>
          <w:highlight w:val="red"/>
        </w:rPr>
        <w:t>Tali importi sono modificabili unicamente con delibera del Consiglio, salvo deroghe motivate in forma scritta del Presidente e del Tesoriere, dettate da ragioni di particolare urgenza e/o necessità.</w:t>
      </w:r>
    </w:p>
    <w:p w:rsidR="00727A9D" w:rsidRPr="001F63DF" w:rsidRDefault="00727A9D" w:rsidP="00061044">
      <w:pPr>
        <w:pStyle w:val="Corpotesto"/>
        <w:spacing w:line="360" w:lineRule="auto"/>
        <w:ind w:left="142"/>
        <w:jc w:val="both"/>
        <w:rPr>
          <w:rFonts w:ascii="Calibri" w:hAnsi="Calibri" w:cs="Calibri"/>
          <w:highlight w:val="red"/>
        </w:rPr>
      </w:pPr>
      <w:r w:rsidRPr="001F63DF">
        <w:rPr>
          <w:rFonts w:ascii="Calibri" w:hAnsi="Calibri" w:cs="Calibri"/>
          <w:highlight w:val="red"/>
        </w:rPr>
        <w:t xml:space="preserve">Per il pagamento in contanti è </w:t>
      </w:r>
      <w:r w:rsidR="00A65CBB" w:rsidRPr="001F63DF">
        <w:rPr>
          <w:rFonts w:ascii="Calibri" w:hAnsi="Calibri" w:cs="Calibri"/>
          <w:highlight w:val="red"/>
        </w:rPr>
        <w:t>costituito</w:t>
      </w:r>
      <w:r w:rsidRPr="001F63DF">
        <w:rPr>
          <w:rFonts w:ascii="Calibri" w:hAnsi="Calibri" w:cs="Calibri"/>
          <w:highlight w:val="red"/>
        </w:rPr>
        <w:t xml:space="preserve"> il Fondo spese minute</w:t>
      </w:r>
      <w:r w:rsidR="006023CC" w:rsidRPr="001F63DF">
        <w:rPr>
          <w:rFonts w:ascii="Calibri" w:hAnsi="Calibri" w:cs="Calibri"/>
          <w:highlight w:val="red"/>
        </w:rPr>
        <w:t>,</w:t>
      </w:r>
      <w:r w:rsidR="00A65CBB" w:rsidRPr="001F63DF">
        <w:rPr>
          <w:rFonts w:ascii="Calibri" w:hAnsi="Calibri" w:cs="Calibri"/>
          <w:highlight w:val="red"/>
        </w:rPr>
        <w:t xml:space="preserve"> del valore di € </w:t>
      </w:r>
      <w:r w:rsidR="00593342" w:rsidRPr="001F63DF">
        <w:rPr>
          <w:rFonts w:ascii="Calibri" w:hAnsi="Calibri" w:cs="Calibri"/>
          <w:highlight w:val="red"/>
        </w:rPr>
        <w:t>1.000,00</w:t>
      </w:r>
      <w:r w:rsidR="00A65CBB" w:rsidRPr="001F63DF">
        <w:rPr>
          <w:rFonts w:ascii="Calibri" w:hAnsi="Calibri" w:cs="Calibri"/>
          <w:highlight w:val="red"/>
        </w:rPr>
        <w:t>. Il Presidente e il Tesoriere, all'inizio di ogni esercizio finanziario, costituiscono tale fondo economale in contanti, mediante prelievo della somma corrispondente dal conto corrente.</w:t>
      </w:r>
    </w:p>
    <w:p w:rsidR="00061044" w:rsidRDefault="00061044" w:rsidP="00784D24">
      <w:pPr>
        <w:pStyle w:val="Corpotesto"/>
        <w:spacing w:after="120" w:line="360" w:lineRule="auto"/>
        <w:ind w:left="142"/>
        <w:jc w:val="both"/>
        <w:rPr>
          <w:rFonts w:ascii="Calibri" w:hAnsi="Calibri" w:cs="Calibri"/>
        </w:rPr>
      </w:pPr>
      <w:r w:rsidRPr="001F63DF">
        <w:rPr>
          <w:rFonts w:ascii="Calibri" w:hAnsi="Calibri" w:cs="Calibri"/>
          <w:highlight w:val="red"/>
        </w:rPr>
        <w:t>Il limite di spesa relativo alla carta di credito e ai bonifici</w:t>
      </w:r>
      <w:r w:rsidR="006B74B5" w:rsidRPr="001F63DF">
        <w:rPr>
          <w:rFonts w:ascii="Calibri" w:hAnsi="Calibri" w:cs="Calibri"/>
          <w:highlight w:val="red"/>
        </w:rPr>
        <w:t xml:space="preserve"> è fissato</w:t>
      </w:r>
      <w:r w:rsidR="00736E1A" w:rsidRPr="001F63DF">
        <w:rPr>
          <w:rFonts w:ascii="Calibri" w:hAnsi="Calibri" w:cs="Calibri"/>
          <w:highlight w:val="red"/>
        </w:rPr>
        <w:t xml:space="preserve"> in € </w:t>
      </w:r>
      <w:r w:rsidR="00241C5E" w:rsidRPr="001F63DF">
        <w:rPr>
          <w:rFonts w:ascii="Calibri" w:hAnsi="Calibri" w:cs="Calibri"/>
          <w:highlight w:val="red"/>
        </w:rPr>
        <w:t>5</w:t>
      </w:r>
      <w:r w:rsidR="00593342" w:rsidRPr="001F63DF">
        <w:rPr>
          <w:rFonts w:ascii="Calibri" w:hAnsi="Calibri" w:cs="Calibri"/>
          <w:highlight w:val="red"/>
        </w:rPr>
        <w:t>00</w:t>
      </w:r>
      <w:r w:rsidR="00241C5E" w:rsidRPr="001F63DF">
        <w:rPr>
          <w:rFonts w:ascii="Calibri" w:hAnsi="Calibri" w:cs="Calibri"/>
          <w:highlight w:val="red"/>
        </w:rPr>
        <w:t>,00</w:t>
      </w:r>
      <w:r w:rsidR="00736E1A" w:rsidRPr="001F63DF">
        <w:rPr>
          <w:rFonts w:ascii="Calibri" w:hAnsi="Calibri" w:cs="Calibri"/>
          <w:highlight w:val="red"/>
        </w:rPr>
        <w:t>.</w:t>
      </w:r>
    </w:p>
    <w:p w:rsidR="00784D24" w:rsidRDefault="00784D24" w:rsidP="00784D24">
      <w:pPr>
        <w:pStyle w:val="Corpotesto"/>
        <w:spacing w:after="240" w:line="360" w:lineRule="auto"/>
        <w:ind w:left="142"/>
        <w:jc w:val="both"/>
        <w:rPr>
          <w:rFonts w:ascii="Calibri" w:hAnsi="Calibri" w:cs="Calibri"/>
        </w:rPr>
      </w:pPr>
      <w:r w:rsidRPr="00784D24">
        <w:rPr>
          <w:rFonts w:ascii="Calibri" w:hAnsi="Calibri" w:cs="Calibri"/>
          <w:b/>
          <w:bCs/>
        </w:rPr>
        <w:t xml:space="preserve">20.4. </w:t>
      </w:r>
      <w:r w:rsidRPr="00784D24">
        <w:rPr>
          <w:rFonts w:ascii="Calibri" w:hAnsi="Calibri" w:cs="Calibri"/>
        </w:rPr>
        <w:t xml:space="preserve">È </w:t>
      </w:r>
      <w:r w:rsidR="00C13B9C">
        <w:rPr>
          <w:rFonts w:ascii="Calibri" w:hAnsi="Calibri" w:cs="Calibri"/>
        </w:rPr>
        <w:t>vietato ogni</w:t>
      </w:r>
      <w:r w:rsidRPr="00784D24">
        <w:rPr>
          <w:rFonts w:ascii="Calibri" w:hAnsi="Calibri" w:cs="Calibri"/>
        </w:rPr>
        <w:t xml:space="preserve"> frazionamento artificioso della spesa per l'acquisto di un singolo bene o servizio finalizzato ad eludere il limite di </w:t>
      </w:r>
      <w:r w:rsidR="00241C5E" w:rsidRPr="00784D24">
        <w:rPr>
          <w:rFonts w:ascii="Calibri" w:hAnsi="Calibri" w:cs="Calibri"/>
        </w:rPr>
        <w:t>euro</w:t>
      </w:r>
      <w:r w:rsidRPr="00784D24">
        <w:rPr>
          <w:rFonts w:ascii="Calibri" w:hAnsi="Calibri" w:cs="Calibri"/>
        </w:rPr>
        <w:t xml:space="preserve"> 500,00 per singola transazione.</w:t>
      </w:r>
    </w:p>
    <w:p w:rsidR="00A75E45" w:rsidRDefault="009D38CE" w:rsidP="009D38CE">
      <w:pPr>
        <w:pStyle w:val="Titolo1"/>
        <w:spacing w:after="120" w:line="360" w:lineRule="auto"/>
        <w:jc w:val="both"/>
        <w:rPr>
          <w:rFonts w:ascii="Calibri" w:hAnsi="Calibri" w:cs="Calibri"/>
        </w:rPr>
      </w:pPr>
      <w:bookmarkStart w:id="25" w:name="_Toc22111852"/>
      <w:r w:rsidRPr="00C4686C">
        <w:rPr>
          <w:rFonts w:ascii="Calibri" w:hAnsi="Calibri" w:cs="Calibri"/>
        </w:rPr>
        <w:t xml:space="preserve">ART. </w:t>
      </w:r>
      <w:r w:rsidR="004C54BA">
        <w:rPr>
          <w:rFonts w:ascii="Calibri" w:hAnsi="Calibri" w:cs="Calibri"/>
        </w:rPr>
        <w:t>21</w:t>
      </w:r>
      <w:r w:rsidRPr="00C4686C">
        <w:rPr>
          <w:rFonts w:ascii="Calibri" w:hAnsi="Calibri" w:cs="Calibri"/>
        </w:rPr>
        <w:t xml:space="preserve"> </w:t>
      </w:r>
      <w:r w:rsidR="007553F4">
        <w:rPr>
          <w:rFonts w:ascii="Calibri" w:hAnsi="Calibri" w:cs="Calibri"/>
        </w:rPr>
        <w:t>–</w:t>
      </w:r>
      <w:r w:rsidRPr="00C4686C">
        <w:rPr>
          <w:rFonts w:ascii="Calibri" w:hAnsi="Calibri" w:cs="Calibri"/>
        </w:rPr>
        <w:t xml:space="preserve"> </w:t>
      </w:r>
      <w:r w:rsidR="007553F4">
        <w:rPr>
          <w:rFonts w:ascii="Calibri" w:hAnsi="Calibri" w:cs="Calibri"/>
        </w:rPr>
        <w:t xml:space="preserve">Organizzazione e gestione del </w:t>
      </w:r>
      <w:r w:rsidR="00B25431">
        <w:rPr>
          <w:rFonts w:ascii="Calibri" w:hAnsi="Calibri" w:cs="Calibri"/>
        </w:rPr>
        <w:t>Servizio</w:t>
      </w:r>
      <w:bookmarkEnd w:id="25"/>
    </w:p>
    <w:p w:rsidR="007553F4" w:rsidRDefault="007553F4" w:rsidP="007553F4">
      <w:pPr>
        <w:pStyle w:val="Corpotesto"/>
        <w:spacing w:after="120"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 xml:space="preserve">1. </w:t>
      </w:r>
      <w:r w:rsidRPr="007553F4">
        <w:rPr>
          <w:rFonts w:ascii="Calibri" w:hAnsi="Calibri" w:cs="Calibri"/>
        </w:rPr>
        <w:t>Il Presidente e il Tesoriere nominano il Referente del Servizio di “Cassa Economale” che svolge le proprie funzioni e sovraintende all'attività del</w:t>
      </w:r>
      <w:r w:rsidR="000F220F">
        <w:rPr>
          <w:rFonts w:ascii="Calibri" w:hAnsi="Calibri" w:cs="Calibri"/>
        </w:rPr>
        <w:t xml:space="preserve"> Servizio </w:t>
      </w:r>
      <w:r w:rsidRPr="007553F4">
        <w:rPr>
          <w:rFonts w:ascii="Calibri" w:hAnsi="Calibri" w:cs="Calibri"/>
        </w:rPr>
        <w:t>alle dirette dipendenze del Presidente e del Tesoriere.</w:t>
      </w:r>
    </w:p>
    <w:p w:rsidR="007553F4" w:rsidRDefault="007553F4" w:rsidP="007553F4">
      <w:pPr>
        <w:pStyle w:val="Corpotesto"/>
        <w:spacing w:after="120"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 xml:space="preserve">2. </w:t>
      </w:r>
      <w:r w:rsidR="00092D85" w:rsidRPr="000E313D">
        <w:rPr>
          <w:rFonts w:ascii="Calibri" w:hAnsi="Calibri" w:cs="Calibri"/>
        </w:rPr>
        <w:t>Il Referente della Cassa Economale provvede all'ordinazione, alla liquidazione ed al pagamento delle minute spese economali ed è direttamente e personalmente responsabile della modalità di effettuazione delle spese sostenute, della regolarità dei pagamenti eseguiti in base alla disciplina contenuta nel presente regolamento e della rendicontazione</w:t>
      </w:r>
      <w:r w:rsidR="00092D85">
        <w:rPr>
          <w:rFonts w:ascii="Calibri" w:hAnsi="Calibri" w:cs="Calibri"/>
        </w:rPr>
        <w:t>.</w:t>
      </w:r>
    </w:p>
    <w:p w:rsidR="00B04388" w:rsidRDefault="000E313D" w:rsidP="00B04388">
      <w:pPr>
        <w:pStyle w:val="Corpotesto"/>
        <w:spacing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3.</w:t>
      </w:r>
      <w:r w:rsidR="006662B2">
        <w:rPr>
          <w:rFonts w:ascii="Calibri" w:hAnsi="Calibri" w:cs="Calibri"/>
          <w:b/>
          <w:bCs/>
        </w:rPr>
        <w:t xml:space="preserve"> </w:t>
      </w:r>
      <w:r w:rsidR="006662B2" w:rsidRPr="000E313D">
        <w:rPr>
          <w:rFonts w:ascii="Calibri" w:hAnsi="Calibri" w:cs="Calibri"/>
        </w:rPr>
        <w:t>Il Referente della Cassa Economale</w:t>
      </w:r>
      <w:r w:rsidR="006662B2">
        <w:rPr>
          <w:rFonts w:ascii="Calibri" w:hAnsi="Calibri" w:cs="Calibri"/>
        </w:rPr>
        <w:t xml:space="preserve"> custodisce il Fondo in co</w:t>
      </w:r>
      <w:r w:rsidR="00DD3C81">
        <w:rPr>
          <w:rFonts w:ascii="Calibri" w:hAnsi="Calibri" w:cs="Calibri"/>
        </w:rPr>
        <w:t>n</w:t>
      </w:r>
      <w:r w:rsidR="006662B2">
        <w:rPr>
          <w:rFonts w:ascii="Calibri" w:hAnsi="Calibri" w:cs="Calibri"/>
        </w:rPr>
        <w:t>tanti per le spese minute</w:t>
      </w:r>
      <w:r w:rsidR="00B04388">
        <w:rPr>
          <w:rFonts w:ascii="Calibri" w:hAnsi="Calibri" w:cs="Calibri"/>
        </w:rPr>
        <w:t xml:space="preserve"> </w:t>
      </w:r>
      <w:r w:rsidR="00B04388" w:rsidRPr="00B04388">
        <w:rPr>
          <w:rFonts w:ascii="Calibri" w:hAnsi="Calibri" w:cs="Calibri"/>
        </w:rPr>
        <w:t>presso la sede dell’Ordine, adottando le opportune cautele.</w:t>
      </w:r>
    </w:p>
    <w:p w:rsidR="00092D85" w:rsidRPr="00092D85" w:rsidRDefault="00092D85" w:rsidP="00B04388">
      <w:pPr>
        <w:pStyle w:val="Corpotesto"/>
        <w:spacing w:line="360" w:lineRule="auto"/>
        <w:ind w:left="142"/>
        <w:jc w:val="both"/>
        <w:rPr>
          <w:rFonts w:ascii="Calibri" w:hAnsi="Calibri" w:cs="Calibri"/>
        </w:rPr>
      </w:pPr>
      <w:r w:rsidRPr="00092D85">
        <w:rPr>
          <w:rFonts w:ascii="Calibri" w:hAnsi="Calibri" w:cs="Calibri"/>
        </w:rPr>
        <w:t>Eventuali furti devono essere immediatamente denunciati all'autorità competente.</w:t>
      </w:r>
    </w:p>
    <w:p w:rsidR="00092D85" w:rsidRPr="00092D85" w:rsidRDefault="00092D85" w:rsidP="00092D85">
      <w:pPr>
        <w:pStyle w:val="Corpotesto"/>
        <w:spacing w:after="120" w:line="360" w:lineRule="auto"/>
        <w:ind w:left="142"/>
        <w:jc w:val="both"/>
        <w:rPr>
          <w:rFonts w:ascii="Calibri" w:hAnsi="Calibri" w:cs="Calibri"/>
        </w:rPr>
      </w:pPr>
      <w:r w:rsidRPr="00092D85">
        <w:rPr>
          <w:rFonts w:ascii="Calibri" w:hAnsi="Calibri" w:cs="Calibri"/>
        </w:rPr>
        <w:t>Le differenze di cassa — eccedenze o ammanchi — eventualmente risultanti all'atto della chiusura della rendicontazione, devono essere comunicate immediatamente al Presidente e al Tesoriere.</w:t>
      </w:r>
    </w:p>
    <w:p w:rsidR="00092D85" w:rsidRPr="00092D85" w:rsidRDefault="00092D85" w:rsidP="00092D85">
      <w:pPr>
        <w:pStyle w:val="Corpotesto"/>
        <w:spacing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 xml:space="preserve">4. </w:t>
      </w:r>
      <w:r w:rsidRPr="00092D85">
        <w:rPr>
          <w:rFonts w:ascii="Calibri" w:hAnsi="Calibri" w:cs="Calibri"/>
        </w:rPr>
        <w:t xml:space="preserve">In entrambe le ipotesi previste </w:t>
      </w:r>
      <w:r>
        <w:rPr>
          <w:rFonts w:ascii="Calibri" w:hAnsi="Calibri" w:cs="Calibri"/>
        </w:rPr>
        <w:t>dal punto</w:t>
      </w:r>
      <w:r w:rsidRPr="00092D85">
        <w:rPr>
          <w:rFonts w:ascii="Calibri" w:hAnsi="Calibri" w:cs="Calibri"/>
        </w:rPr>
        <w:t xml:space="preserve"> precedente si procederà ad apposita istruttoria finalizzata:</w:t>
      </w:r>
    </w:p>
    <w:p w:rsidR="00092D85" w:rsidRPr="00092D85" w:rsidRDefault="00092D85" w:rsidP="00092D85">
      <w:pPr>
        <w:pStyle w:val="Corpotesto"/>
        <w:numPr>
          <w:ilvl w:val="1"/>
          <w:numId w:val="30"/>
        </w:numPr>
        <w:spacing w:line="360" w:lineRule="auto"/>
        <w:ind w:left="426" w:hanging="142"/>
        <w:jc w:val="both"/>
        <w:rPr>
          <w:rFonts w:ascii="Calibri" w:hAnsi="Calibri" w:cs="Calibri"/>
        </w:rPr>
      </w:pPr>
      <w:r w:rsidRPr="00092D85">
        <w:rPr>
          <w:rFonts w:ascii="Calibri" w:hAnsi="Calibri" w:cs="Calibri"/>
        </w:rPr>
        <w:t xml:space="preserve">in caso di somme eccedenti, </w:t>
      </w:r>
      <w:r>
        <w:rPr>
          <w:rFonts w:ascii="Calibri" w:hAnsi="Calibri" w:cs="Calibri"/>
        </w:rPr>
        <w:t xml:space="preserve">a </w:t>
      </w:r>
      <w:r w:rsidRPr="00092D85">
        <w:rPr>
          <w:rFonts w:ascii="Calibri" w:hAnsi="Calibri" w:cs="Calibri"/>
        </w:rPr>
        <w:t>individuare il destinatario del rimborso e, ove questi non sia individuabile, a versarle alla Cassa centrale;</w:t>
      </w:r>
    </w:p>
    <w:p w:rsidR="00092D85" w:rsidRPr="00092D85" w:rsidRDefault="00092D85" w:rsidP="00F97431">
      <w:pPr>
        <w:pStyle w:val="Corpotesto"/>
        <w:numPr>
          <w:ilvl w:val="1"/>
          <w:numId w:val="30"/>
        </w:numPr>
        <w:spacing w:after="120" w:line="360" w:lineRule="auto"/>
        <w:ind w:left="426" w:hanging="142"/>
        <w:jc w:val="both"/>
        <w:rPr>
          <w:rFonts w:ascii="Calibri" w:hAnsi="Calibri" w:cs="Calibri"/>
        </w:rPr>
      </w:pPr>
      <w:r w:rsidRPr="00092D85">
        <w:rPr>
          <w:rFonts w:ascii="Calibri" w:hAnsi="Calibri" w:cs="Calibri"/>
        </w:rPr>
        <w:t xml:space="preserve">in caso di differenze negative, </w:t>
      </w:r>
      <w:r>
        <w:rPr>
          <w:rFonts w:ascii="Calibri" w:hAnsi="Calibri" w:cs="Calibri"/>
        </w:rPr>
        <w:t xml:space="preserve">ad </w:t>
      </w:r>
      <w:r w:rsidRPr="00092D85">
        <w:rPr>
          <w:rFonts w:ascii="Calibri" w:hAnsi="Calibri" w:cs="Calibri"/>
        </w:rPr>
        <w:t>accertare le cause e il responsabile degli ammanchi, che dovrà reintegrare la cassa nella sua originaria consistenza, fatto salvo l'eventuale procedimento disciplinare ove ne ricorrano gli estremi.</w:t>
      </w:r>
    </w:p>
    <w:p w:rsidR="0063422F" w:rsidRDefault="0063422F" w:rsidP="004C62D2">
      <w:pPr>
        <w:pStyle w:val="Corpotesto"/>
        <w:spacing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sidR="00B10847">
        <w:rPr>
          <w:rFonts w:ascii="Calibri" w:hAnsi="Calibri" w:cs="Calibri"/>
          <w:b/>
          <w:bCs/>
        </w:rPr>
        <w:t>5</w:t>
      </w:r>
      <w:r>
        <w:rPr>
          <w:rFonts w:ascii="Calibri" w:hAnsi="Calibri" w:cs="Calibri"/>
          <w:b/>
          <w:bCs/>
        </w:rPr>
        <w:t xml:space="preserve">. </w:t>
      </w:r>
      <w:r w:rsidRPr="0063422F">
        <w:rPr>
          <w:rFonts w:ascii="Calibri" w:hAnsi="Calibri" w:cs="Calibri"/>
        </w:rPr>
        <w:t xml:space="preserve">Il Referente del Servizio di Cassa Economale presenterà al Presidente e al Tesoriere il rendiconto </w:t>
      </w:r>
      <w:r w:rsidRPr="0063422F">
        <w:rPr>
          <w:rFonts w:ascii="Calibri" w:hAnsi="Calibri" w:cs="Calibri"/>
        </w:rPr>
        <w:lastRenderedPageBreak/>
        <w:t xml:space="preserve">delle spese sostenute con cadenza </w:t>
      </w:r>
      <w:r w:rsidR="00D875F9">
        <w:rPr>
          <w:rFonts w:ascii="Calibri" w:hAnsi="Calibri" w:cs="Calibri"/>
        </w:rPr>
        <w:t>trimestrale</w:t>
      </w:r>
      <w:r w:rsidRPr="0063422F">
        <w:rPr>
          <w:rFonts w:ascii="Calibri" w:hAnsi="Calibri" w:cs="Calibri"/>
        </w:rPr>
        <w:t>. La presentazione del rendiconto deve avvenire entro il decimo giorno lavorativo successivo la fine del mese</w:t>
      </w:r>
      <w:r>
        <w:rPr>
          <w:rFonts w:ascii="Calibri" w:hAnsi="Calibri" w:cs="Calibri"/>
        </w:rPr>
        <w:t>.</w:t>
      </w:r>
      <w:r w:rsidR="004C62D2">
        <w:rPr>
          <w:rFonts w:ascii="Calibri" w:hAnsi="Calibri" w:cs="Calibri"/>
        </w:rPr>
        <w:t xml:space="preserve"> </w:t>
      </w:r>
      <w:r w:rsidR="004C62D2" w:rsidRPr="004C62D2">
        <w:rPr>
          <w:rFonts w:ascii="Calibri" w:hAnsi="Calibri" w:cs="Calibri"/>
        </w:rPr>
        <w:t>Il rendiconto, elaborato in forma analitica (cartacea e/o attraverso la procedura del programma informatico di gestione) della cassa economale, dovrà contenere i seguenti dati</w:t>
      </w:r>
      <w:r w:rsidR="004C62D2">
        <w:rPr>
          <w:rFonts w:ascii="Calibri" w:hAnsi="Calibri" w:cs="Calibri"/>
        </w:rPr>
        <w:t>:</w:t>
      </w:r>
    </w:p>
    <w:p w:rsidR="004C62D2" w:rsidRPr="004C62D2" w:rsidRDefault="004C62D2" w:rsidP="004C62D2">
      <w:pPr>
        <w:pStyle w:val="Corpotesto"/>
        <w:numPr>
          <w:ilvl w:val="0"/>
          <w:numId w:val="44"/>
        </w:numPr>
        <w:spacing w:line="360" w:lineRule="auto"/>
        <w:jc w:val="both"/>
        <w:rPr>
          <w:rFonts w:ascii="Calibri" w:hAnsi="Calibri" w:cs="Calibri"/>
        </w:rPr>
      </w:pPr>
      <w:r w:rsidRPr="004C62D2">
        <w:rPr>
          <w:rFonts w:ascii="Calibri" w:hAnsi="Calibri" w:cs="Calibri"/>
        </w:rPr>
        <w:t>il numero progressivo dell'operazione;</w:t>
      </w:r>
    </w:p>
    <w:p w:rsidR="004C62D2" w:rsidRPr="004C62D2" w:rsidRDefault="004C62D2" w:rsidP="004C62D2">
      <w:pPr>
        <w:pStyle w:val="Corpotesto"/>
        <w:numPr>
          <w:ilvl w:val="0"/>
          <w:numId w:val="44"/>
        </w:numPr>
        <w:spacing w:line="360" w:lineRule="auto"/>
        <w:jc w:val="both"/>
        <w:rPr>
          <w:rFonts w:ascii="Calibri" w:hAnsi="Calibri" w:cs="Calibri"/>
        </w:rPr>
      </w:pPr>
      <w:r w:rsidRPr="004C62D2">
        <w:rPr>
          <w:rFonts w:ascii="Calibri" w:hAnsi="Calibri" w:cs="Calibri"/>
        </w:rPr>
        <w:t>la data dell'operazione;</w:t>
      </w:r>
    </w:p>
    <w:p w:rsidR="004C62D2" w:rsidRPr="004C62D2" w:rsidRDefault="004C62D2" w:rsidP="004C62D2">
      <w:pPr>
        <w:pStyle w:val="Corpotesto"/>
        <w:numPr>
          <w:ilvl w:val="0"/>
          <w:numId w:val="44"/>
        </w:numPr>
        <w:spacing w:line="360" w:lineRule="auto"/>
        <w:jc w:val="both"/>
        <w:rPr>
          <w:rFonts w:ascii="Calibri" w:hAnsi="Calibri" w:cs="Calibri"/>
        </w:rPr>
      </w:pPr>
      <w:r w:rsidRPr="004C62D2">
        <w:rPr>
          <w:rFonts w:ascii="Calibri" w:hAnsi="Calibri" w:cs="Calibri"/>
        </w:rPr>
        <w:t>il conto attinente all'operazione;</w:t>
      </w:r>
    </w:p>
    <w:p w:rsidR="004C62D2" w:rsidRPr="004C62D2" w:rsidRDefault="004C62D2" w:rsidP="004C62D2">
      <w:pPr>
        <w:pStyle w:val="Corpotesto"/>
        <w:numPr>
          <w:ilvl w:val="0"/>
          <w:numId w:val="44"/>
        </w:numPr>
        <w:spacing w:line="360" w:lineRule="auto"/>
        <w:jc w:val="both"/>
        <w:rPr>
          <w:rFonts w:ascii="Calibri" w:hAnsi="Calibri" w:cs="Calibri"/>
        </w:rPr>
      </w:pPr>
      <w:r w:rsidRPr="004C62D2">
        <w:rPr>
          <w:rFonts w:ascii="Calibri" w:hAnsi="Calibri" w:cs="Calibri"/>
        </w:rPr>
        <w:t>il nome del fornitore;</w:t>
      </w:r>
    </w:p>
    <w:p w:rsidR="004C62D2" w:rsidRPr="004C62D2" w:rsidRDefault="004C62D2" w:rsidP="004C62D2">
      <w:pPr>
        <w:pStyle w:val="Corpotesto"/>
        <w:numPr>
          <w:ilvl w:val="0"/>
          <w:numId w:val="44"/>
        </w:numPr>
        <w:spacing w:line="360" w:lineRule="auto"/>
        <w:jc w:val="both"/>
        <w:rPr>
          <w:rFonts w:ascii="Calibri" w:hAnsi="Calibri" w:cs="Calibri"/>
        </w:rPr>
      </w:pPr>
      <w:r w:rsidRPr="004C62D2">
        <w:rPr>
          <w:rFonts w:ascii="Calibri" w:hAnsi="Calibri" w:cs="Calibri"/>
        </w:rPr>
        <w:t>una breve descrizione dell'operazione;</w:t>
      </w:r>
    </w:p>
    <w:p w:rsidR="004C62D2" w:rsidRDefault="004C62D2" w:rsidP="004C62D2">
      <w:pPr>
        <w:pStyle w:val="Corpotesto"/>
        <w:numPr>
          <w:ilvl w:val="0"/>
          <w:numId w:val="44"/>
        </w:numPr>
        <w:spacing w:after="120" w:line="360" w:lineRule="auto"/>
        <w:jc w:val="both"/>
        <w:rPr>
          <w:rFonts w:ascii="Calibri" w:hAnsi="Calibri" w:cs="Calibri"/>
        </w:rPr>
      </w:pPr>
      <w:r w:rsidRPr="004C62D2">
        <w:rPr>
          <w:rFonts w:ascii="Calibri" w:hAnsi="Calibri" w:cs="Calibri"/>
        </w:rPr>
        <w:t>l'importo dell'operazione.</w:t>
      </w:r>
    </w:p>
    <w:p w:rsidR="004C62D2" w:rsidRDefault="004C62D2" w:rsidP="004C62D2">
      <w:pPr>
        <w:pStyle w:val="Corpotesto"/>
        <w:spacing w:after="120" w:line="360" w:lineRule="auto"/>
        <w:ind w:left="142"/>
        <w:jc w:val="both"/>
        <w:rPr>
          <w:rFonts w:ascii="Calibri" w:hAnsi="Calibri" w:cs="Calibri"/>
        </w:rPr>
      </w:pPr>
      <w:r w:rsidRPr="004C62D2">
        <w:rPr>
          <w:rFonts w:ascii="Calibri" w:hAnsi="Calibri" w:cs="Calibri"/>
        </w:rPr>
        <w:t xml:space="preserve">Il rendiconto dovrà contenere la relativa documentazione di spesa correlata alle singole operazioni di pagamento. </w:t>
      </w:r>
      <w:r w:rsidR="00A36DD8">
        <w:rPr>
          <w:rFonts w:ascii="Calibri" w:hAnsi="Calibri" w:cs="Calibri"/>
        </w:rPr>
        <w:t>Eventuale</w:t>
      </w:r>
      <w:r w:rsidRPr="004C62D2">
        <w:rPr>
          <w:rFonts w:ascii="Calibri" w:hAnsi="Calibri" w:cs="Calibri"/>
        </w:rPr>
        <w:t xml:space="preserve"> documentazione da cui non è possibile </w:t>
      </w:r>
      <w:r w:rsidR="00A36DD8">
        <w:rPr>
          <w:rFonts w:ascii="Calibri" w:hAnsi="Calibri" w:cs="Calibri"/>
        </w:rPr>
        <w:t>evincere</w:t>
      </w:r>
      <w:r w:rsidRPr="004C62D2">
        <w:rPr>
          <w:rFonts w:ascii="Calibri" w:hAnsi="Calibri" w:cs="Calibri"/>
        </w:rPr>
        <w:t xml:space="preserve"> la causale del pagamento dovrà essere accompagnata da attestazioni specifiche.</w:t>
      </w:r>
    </w:p>
    <w:p w:rsidR="00A36DD8" w:rsidRPr="004C62D2" w:rsidRDefault="00A36DD8" w:rsidP="00126E68">
      <w:pPr>
        <w:pStyle w:val="Corpotesto"/>
        <w:spacing w:after="240" w:line="360" w:lineRule="auto"/>
        <w:ind w:left="142"/>
        <w:jc w:val="both"/>
        <w:rPr>
          <w:rFonts w:ascii="Calibri" w:hAnsi="Calibri" w:cs="Calibri"/>
        </w:rPr>
      </w:pPr>
      <w:r w:rsidRPr="00A36DD8">
        <w:rPr>
          <w:rFonts w:ascii="Calibri" w:hAnsi="Calibri" w:cs="Calibri"/>
        </w:rPr>
        <w:t>Entro il termine di 30 giorni dalla chiusura dell'esercizio finanziario, il Referente della Cassa Economale rende il conto della gestione.</w:t>
      </w:r>
    </w:p>
    <w:p w:rsidR="00092D85" w:rsidRPr="00092D85" w:rsidRDefault="005F6325" w:rsidP="000F220F">
      <w:pPr>
        <w:pStyle w:val="Corpotesto"/>
        <w:spacing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5.</w:t>
      </w:r>
      <w:r w:rsidR="001A2A17">
        <w:rPr>
          <w:rFonts w:ascii="Calibri" w:hAnsi="Calibri" w:cs="Calibri"/>
          <w:b/>
          <w:bCs/>
        </w:rPr>
        <w:t xml:space="preserve"> </w:t>
      </w:r>
      <w:r w:rsidR="00092D85" w:rsidRPr="00092D85">
        <w:rPr>
          <w:rFonts w:ascii="Calibri" w:hAnsi="Calibri" w:cs="Calibri"/>
        </w:rPr>
        <w:t>In caso di cessazione dell'incarico, il referente deve predisporre una rendicontazione finale sulle operazioni contabili e relativi pagamenti dal precedente rendiconto presentato.</w:t>
      </w:r>
    </w:p>
    <w:p w:rsidR="007553F4" w:rsidRDefault="00092D85" w:rsidP="00092D85">
      <w:pPr>
        <w:pStyle w:val="Corpotesto"/>
        <w:spacing w:after="120" w:line="360" w:lineRule="auto"/>
        <w:ind w:left="142"/>
        <w:jc w:val="both"/>
        <w:rPr>
          <w:rFonts w:ascii="Calibri" w:hAnsi="Calibri" w:cs="Calibri"/>
        </w:rPr>
      </w:pPr>
      <w:r w:rsidRPr="00092D85">
        <w:rPr>
          <w:rFonts w:ascii="Calibri" w:hAnsi="Calibri" w:cs="Calibri"/>
        </w:rPr>
        <w:t>Il passaggio della cassa si esegue dandone atto in un verbale di consistenza di cassa da redigersi in triplice copia, sottoscritto sia dal referente uscente che da quello subentrante. Copia del verbale sarà consegnata a ciascuno dei firmatari, una terza copia sarà posta agli atti della documentazione del rendiconto</w:t>
      </w:r>
      <w:r w:rsidR="0044724A">
        <w:rPr>
          <w:rFonts w:ascii="Calibri" w:hAnsi="Calibri" w:cs="Calibri"/>
        </w:rPr>
        <w:t>.</w:t>
      </w:r>
    </w:p>
    <w:p w:rsidR="00ED0BF1" w:rsidRPr="00A75E45" w:rsidRDefault="005F6325" w:rsidP="00ED0BF1">
      <w:pPr>
        <w:pStyle w:val="Corpotesto"/>
        <w:spacing w:after="240" w:line="360" w:lineRule="auto"/>
        <w:ind w:left="142"/>
        <w:jc w:val="both"/>
        <w:rPr>
          <w:rFonts w:ascii="Calibri" w:hAnsi="Calibri" w:cs="Calibri"/>
        </w:rPr>
      </w:pPr>
      <w:r w:rsidRPr="00617664">
        <w:rPr>
          <w:rFonts w:ascii="Calibri" w:hAnsi="Calibri" w:cs="Calibri"/>
          <w:b/>
          <w:bCs/>
        </w:rPr>
        <w:t>2</w:t>
      </w:r>
      <w:r>
        <w:rPr>
          <w:rFonts w:ascii="Calibri" w:hAnsi="Calibri" w:cs="Calibri"/>
          <w:b/>
          <w:bCs/>
        </w:rPr>
        <w:t>1</w:t>
      </w:r>
      <w:r w:rsidRPr="00617664">
        <w:rPr>
          <w:rFonts w:ascii="Calibri" w:hAnsi="Calibri" w:cs="Calibri"/>
          <w:b/>
          <w:bCs/>
        </w:rPr>
        <w:t>.</w:t>
      </w:r>
      <w:r>
        <w:rPr>
          <w:rFonts w:ascii="Calibri" w:hAnsi="Calibri" w:cs="Calibri"/>
          <w:b/>
          <w:bCs/>
        </w:rPr>
        <w:t xml:space="preserve">6. </w:t>
      </w:r>
      <w:r w:rsidR="0063422F" w:rsidRPr="0063422F">
        <w:rPr>
          <w:rFonts w:ascii="Calibri" w:hAnsi="Calibri" w:cs="Calibri"/>
        </w:rPr>
        <w:t>All'inizio di ogni anno finanziario i residui attivi del Fondo Cassa economale consolidati al 31 dicembre dell'anno precedente vengono riportati a nuovo nell'esercizio successivo</w:t>
      </w:r>
      <w:r w:rsidR="00ED0BF1" w:rsidRPr="00A75E45">
        <w:rPr>
          <w:rFonts w:ascii="Calibri" w:hAnsi="Calibri" w:cs="Calibri"/>
        </w:rPr>
        <w:t>.</w:t>
      </w:r>
    </w:p>
    <w:p w:rsidR="009D38CE" w:rsidRDefault="009D38CE" w:rsidP="009D38CE">
      <w:pPr>
        <w:pStyle w:val="Titolo1"/>
        <w:spacing w:after="120" w:line="360" w:lineRule="auto"/>
        <w:jc w:val="both"/>
        <w:rPr>
          <w:rFonts w:ascii="Calibri" w:hAnsi="Calibri" w:cs="Calibri"/>
        </w:rPr>
      </w:pPr>
      <w:bookmarkStart w:id="26" w:name="_Toc22111853"/>
      <w:r w:rsidRPr="00C4686C">
        <w:rPr>
          <w:rFonts w:ascii="Calibri" w:hAnsi="Calibri" w:cs="Calibri"/>
        </w:rPr>
        <w:t xml:space="preserve">ART. </w:t>
      </w:r>
      <w:r w:rsidR="004C54BA">
        <w:rPr>
          <w:rFonts w:ascii="Calibri" w:hAnsi="Calibri" w:cs="Calibri"/>
        </w:rPr>
        <w:t>22</w:t>
      </w:r>
      <w:r w:rsidRPr="00C4686C">
        <w:rPr>
          <w:rFonts w:ascii="Calibri" w:hAnsi="Calibri" w:cs="Calibri"/>
        </w:rPr>
        <w:t xml:space="preserve"> - </w:t>
      </w:r>
      <w:r w:rsidR="000F220F" w:rsidRPr="000F220F">
        <w:rPr>
          <w:rFonts w:ascii="Calibri" w:hAnsi="Calibri" w:cs="Calibri"/>
        </w:rPr>
        <w:t>Definizione e tipologia di minute spese economali</w:t>
      </w:r>
      <w:bookmarkEnd w:id="26"/>
    </w:p>
    <w:p w:rsidR="00820653" w:rsidRDefault="000D6830" w:rsidP="00820653">
      <w:pPr>
        <w:pStyle w:val="Corpotesto"/>
        <w:spacing w:after="120" w:line="360" w:lineRule="auto"/>
        <w:ind w:left="142"/>
        <w:jc w:val="both"/>
        <w:rPr>
          <w:rFonts w:ascii="Calibri" w:hAnsi="Calibri" w:cs="Calibri"/>
        </w:rPr>
      </w:pPr>
      <w:r w:rsidRPr="000D6830">
        <w:rPr>
          <w:rFonts w:ascii="Calibri" w:hAnsi="Calibri" w:cs="Calibri"/>
          <w:b/>
          <w:bCs/>
        </w:rPr>
        <w:t>22.1.</w:t>
      </w:r>
      <w:r>
        <w:rPr>
          <w:rFonts w:ascii="Calibri" w:hAnsi="Calibri" w:cs="Calibri"/>
        </w:rPr>
        <w:t xml:space="preserve"> </w:t>
      </w:r>
      <w:r w:rsidR="00820653" w:rsidRPr="00820653">
        <w:rPr>
          <w:rFonts w:ascii="Calibri" w:hAnsi="Calibri" w:cs="Calibri"/>
        </w:rPr>
        <w:t xml:space="preserve">Sono considerate minute spese economali tutte quelle spese di non rilevante entità, necessarie per sopperire con immediatezza ed urgenza ad esigenze funzionali entro il limite di importo fissato </w:t>
      </w:r>
      <w:r w:rsidR="00820653">
        <w:rPr>
          <w:rFonts w:ascii="Calibri" w:hAnsi="Calibri" w:cs="Calibri"/>
        </w:rPr>
        <w:t>all’art. 20.</w:t>
      </w:r>
    </w:p>
    <w:p w:rsidR="00820653" w:rsidRDefault="000D6830" w:rsidP="00820653">
      <w:pPr>
        <w:pStyle w:val="Corpotesto"/>
        <w:spacing w:after="120" w:line="360" w:lineRule="auto"/>
        <w:ind w:left="142"/>
        <w:jc w:val="both"/>
        <w:rPr>
          <w:rFonts w:ascii="Calibri" w:hAnsi="Calibri" w:cs="Calibri"/>
        </w:rPr>
      </w:pPr>
      <w:r w:rsidRPr="000D6830">
        <w:rPr>
          <w:rFonts w:ascii="Calibri" w:hAnsi="Calibri" w:cs="Calibri"/>
          <w:b/>
          <w:bCs/>
        </w:rPr>
        <w:t>22.2.</w:t>
      </w:r>
      <w:r>
        <w:rPr>
          <w:rFonts w:ascii="Calibri" w:hAnsi="Calibri" w:cs="Calibri"/>
        </w:rPr>
        <w:t xml:space="preserve"> </w:t>
      </w:r>
      <w:r w:rsidR="002C0572" w:rsidRPr="002C0572">
        <w:rPr>
          <w:rFonts w:ascii="Calibri" w:hAnsi="Calibri" w:cs="Calibri"/>
        </w:rPr>
        <w:t xml:space="preserve">Per le spese di importo superiore </w:t>
      </w:r>
      <w:r w:rsidR="002C0572">
        <w:rPr>
          <w:rFonts w:ascii="Calibri" w:hAnsi="Calibri" w:cs="Calibri"/>
        </w:rPr>
        <w:t>valgono le ulteriori disposizioni del presente Regolamento</w:t>
      </w:r>
      <w:r w:rsidR="002C0572" w:rsidRPr="002C0572">
        <w:rPr>
          <w:rFonts w:ascii="Calibri" w:hAnsi="Calibri" w:cs="Calibri"/>
        </w:rPr>
        <w:t>.</w:t>
      </w:r>
    </w:p>
    <w:p w:rsidR="000D6830" w:rsidRDefault="000D6830" w:rsidP="000D6830">
      <w:pPr>
        <w:pStyle w:val="Corpotesto"/>
        <w:spacing w:after="120" w:line="360" w:lineRule="auto"/>
        <w:ind w:left="142"/>
        <w:jc w:val="both"/>
        <w:rPr>
          <w:rFonts w:ascii="Calibri" w:hAnsi="Calibri" w:cs="Calibri"/>
        </w:rPr>
      </w:pPr>
      <w:r w:rsidRPr="000D6830">
        <w:rPr>
          <w:rFonts w:ascii="Calibri" w:hAnsi="Calibri" w:cs="Calibri"/>
          <w:b/>
          <w:bCs/>
        </w:rPr>
        <w:t>22.3.</w:t>
      </w:r>
      <w:r>
        <w:rPr>
          <w:rFonts w:ascii="Calibri" w:hAnsi="Calibri" w:cs="Calibri"/>
        </w:rPr>
        <w:t xml:space="preserve"> </w:t>
      </w:r>
      <w:r w:rsidRPr="000D6830">
        <w:rPr>
          <w:rFonts w:ascii="Calibri" w:hAnsi="Calibri" w:cs="Calibri"/>
        </w:rPr>
        <w:t xml:space="preserve">Sono da considerarsi acquisibili per il tramite della Cassa Economale le </w:t>
      </w:r>
      <w:proofErr w:type="spellStart"/>
      <w:r w:rsidRPr="000D6830">
        <w:rPr>
          <w:rFonts w:ascii="Calibri" w:hAnsi="Calibri" w:cs="Calibri"/>
        </w:rPr>
        <w:t>sottoindicate</w:t>
      </w:r>
      <w:proofErr w:type="spellEnd"/>
      <w:r w:rsidRPr="000D6830">
        <w:rPr>
          <w:rFonts w:ascii="Calibri" w:hAnsi="Calibri" w:cs="Calibri"/>
        </w:rPr>
        <w:t xml:space="preserve"> tipologie di beni e servizi, purché non già incluse in procedure di gara regolarmente aggiudicate</w:t>
      </w:r>
      <w:r>
        <w:rPr>
          <w:rFonts w:ascii="Calibri" w:hAnsi="Calibri" w:cs="Calibri"/>
        </w:rPr>
        <w:t>:</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materiale di cancelleria, stampati, toner e in generale consumabili per ufficio;</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materiale per pulizie e sanificazione;</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piccole attrezzature d’ufficio e informatiche (computer, stampanti, fotocopiatrici, distruggidocumenti, scanner e altro);</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lastRenderedPageBreak/>
        <w:t>piccole attrezzature sanitarie e non;</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materiale di consumo per attrezzature d’ufficio e informatiche;</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pezzi di ricambio per la manutenzione delle macchine per la automazione di ufficio;</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arredi;</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pezzi di ricambio per la manutenzione degli arredi;</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materiali per manutenzioni di immobili, da eseguire in economia;</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spese postali, telegrafiche, valori bollati, svincoli pacchi postali, tipografia, caselle di posta elettronica ordinaria e certificata;</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tasse, imposte, oneri per ottenere licenze, autorizzazioni, certificazioni, canone abbonamento tv, oneri per esenzioni, nonché analoghi pagamenti che rivestono carattere d’urgenza;</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pubblicazione di bandi ed avvisi di gara e di concorso;</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spese di trasporto e spese per il pagamento di corrieri per la consegna di merci presso terzi;</w:t>
      </w:r>
    </w:p>
    <w:p w:rsidR="00283CAD" w:rsidRPr="00283CAD"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spese per l’acquisto di libri, riviste, giornali, pubblicazioni, abbonamenti a periodici, giornali e riviste, anche digitali o on line;</w:t>
      </w:r>
    </w:p>
    <w:p w:rsidR="000D6830" w:rsidRDefault="00283CAD" w:rsidP="00283CAD">
      <w:pPr>
        <w:pStyle w:val="Corpotesto"/>
        <w:numPr>
          <w:ilvl w:val="0"/>
          <w:numId w:val="45"/>
        </w:numPr>
        <w:spacing w:line="360" w:lineRule="auto"/>
        <w:ind w:left="567" w:hanging="283"/>
        <w:jc w:val="both"/>
        <w:rPr>
          <w:rFonts w:ascii="Calibri" w:hAnsi="Calibri" w:cs="Calibri"/>
        </w:rPr>
      </w:pPr>
      <w:r w:rsidRPr="00283CAD">
        <w:rPr>
          <w:rFonts w:ascii="Calibri" w:hAnsi="Calibri" w:cs="Calibri"/>
        </w:rPr>
        <w:t>piccoli accessori elettrici, elettronici ed audio-video;</w:t>
      </w:r>
    </w:p>
    <w:p w:rsidR="00C64671" w:rsidRPr="00C64671" w:rsidRDefault="00C64671" w:rsidP="00C64671">
      <w:pPr>
        <w:pStyle w:val="Corpotesto"/>
        <w:numPr>
          <w:ilvl w:val="0"/>
          <w:numId w:val="45"/>
        </w:numPr>
        <w:spacing w:line="360" w:lineRule="auto"/>
        <w:ind w:left="567" w:hanging="283"/>
        <w:jc w:val="both"/>
        <w:rPr>
          <w:rFonts w:ascii="Calibri" w:hAnsi="Calibri" w:cs="Calibri"/>
        </w:rPr>
      </w:pPr>
      <w:r w:rsidRPr="00C64671">
        <w:rPr>
          <w:rFonts w:ascii="Calibri" w:hAnsi="Calibri" w:cs="Calibri"/>
        </w:rPr>
        <w:t>acquisto materiale per la sicurezza dell'ambiente di lavoro;</w:t>
      </w:r>
    </w:p>
    <w:p w:rsidR="00C64671" w:rsidRPr="00C64671" w:rsidRDefault="00C64671" w:rsidP="00C64671">
      <w:pPr>
        <w:pStyle w:val="Corpotesto"/>
        <w:numPr>
          <w:ilvl w:val="0"/>
          <w:numId w:val="45"/>
        </w:numPr>
        <w:spacing w:line="360" w:lineRule="auto"/>
        <w:ind w:left="567" w:hanging="283"/>
        <w:jc w:val="both"/>
        <w:rPr>
          <w:rFonts w:ascii="Calibri" w:hAnsi="Calibri" w:cs="Calibri"/>
        </w:rPr>
      </w:pPr>
      <w:r w:rsidRPr="00C64671">
        <w:rPr>
          <w:rFonts w:ascii="Calibri" w:hAnsi="Calibri" w:cs="Calibri"/>
        </w:rPr>
        <w:t>altri acquisti e forniture necessari al normale funzionamento degli uffici, inclusi acqua, caffè, bicchieri di plastica, ecc.;</w:t>
      </w:r>
    </w:p>
    <w:p w:rsidR="00C64671" w:rsidRPr="00C64671" w:rsidRDefault="00C64671" w:rsidP="00C64671">
      <w:pPr>
        <w:pStyle w:val="Corpotesto"/>
        <w:numPr>
          <w:ilvl w:val="0"/>
          <w:numId w:val="45"/>
        </w:numPr>
        <w:spacing w:line="360" w:lineRule="auto"/>
        <w:ind w:left="567" w:hanging="283"/>
        <w:jc w:val="both"/>
        <w:rPr>
          <w:rFonts w:ascii="Calibri" w:hAnsi="Calibri" w:cs="Calibri"/>
        </w:rPr>
      </w:pPr>
      <w:r w:rsidRPr="00C64671">
        <w:rPr>
          <w:rFonts w:ascii="Calibri" w:hAnsi="Calibri" w:cs="Calibri"/>
        </w:rPr>
        <w:t>spese di rappresentanza</w:t>
      </w:r>
      <w:r w:rsidR="002345F0">
        <w:rPr>
          <w:rFonts w:ascii="Calibri" w:hAnsi="Calibri" w:cs="Calibri"/>
        </w:rPr>
        <w:t xml:space="preserve">, intendendosi per tali </w:t>
      </w:r>
      <w:r w:rsidR="002345F0" w:rsidRPr="002345F0">
        <w:rPr>
          <w:rFonts w:ascii="Calibri" w:hAnsi="Calibri" w:cs="Calibri"/>
        </w:rPr>
        <w:t>tutte le spese derivanti da obblighi di relazione, connesse al perseguimento dei fini istituzionali e dei doveri di ospitalità che consentano di mantenere ed accrescere il prestigio dell’Ordine</w:t>
      </w:r>
      <w:r w:rsidRPr="00C64671">
        <w:rPr>
          <w:rFonts w:ascii="Calibri" w:hAnsi="Calibri" w:cs="Calibri"/>
        </w:rPr>
        <w:t>;</w:t>
      </w:r>
    </w:p>
    <w:p w:rsidR="00C64671" w:rsidRPr="00C64671" w:rsidRDefault="00C64671" w:rsidP="004A20AD">
      <w:pPr>
        <w:pStyle w:val="Corpotesto"/>
        <w:numPr>
          <w:ilvl w:val="0"/>
          <w:numId w:val="45"/>
        </w:numPr>
        <w:spacing w:after="120" w:line="360" w:lineRule="auto"/>
        <w:ind w:left="568" w:hanging="284"/>
        <w:jc w:val="both"/>
        <w:rPr>
          <w:rFonts w:ascii="Calibri" w:hAnsi="Calibri" w:cs="Calibri"/>
        </w:rPr>
      </w:pPr>
      <w:r w:rsidRPr="00C64671">
        <w:rPr>
          <w:rFonts w:ascii="Calibri" w:hAnsi="Calibri" w:cs="Calibri"/>
        </w:rPr>
        <w:t xml:space="preserve">rimborsi spese e trasferte in favore dei </w:t>
      </w:r>
      <w:r w:rsidR="004A20AD">
        <w:rPr>
          <w:rFonts w:ascii="Calibri" w:hAnsi="Calibri" w:cs="Calibri"/>
        </w:rPr>
        <w:t>C</w:t>
      </w:r>
      <w:r w:rsidRPr="00C64671">
        <w:rPr>
          <w:rFonts w:ascii="Calibri" w:hAnsi="Calibri" w:cs="Calibri"/>
        </w:rPr>
        <w:t>onsiglieri</w:t>
      </w:r>
      <w:r w:rsidR="004A20AD">
        <w:rPr>
          <w:rFonts w:ascii="Calibri" w:hAnsi="Calibri" w:cs="Calibri"/>
        </w:rPr>
        <w:t xml:space="preserve"> e del Presidente</w:t>
      </w:r>
      <w:r w:rsidRPr="00C64671">
        <w:rPr>
          <w:rFonts w:ascii="Calibri" w:hAnsi="Calibri" w:cs="Calibri"/>
        </w:rPr>
        <w:t xml:space="preserve">, </w:t>
      </w:r>
      <w:r w:rsidR="004A20AD">
        <w:rPr>
          <w:rFonts w:ascii="Calibri" w:hAnsi="Calibri" w:cs="Calibri"/>
        </w:rPr>
        <w:t>fermo restando quanto stabiliti nel relativo apposito Regolamento.</w:t>
      </w:r>
    </w:p>
    <w:p w:rsidR="00ED0BF1" w:rsidRPr="00A75E45" w:rsidRDefault="000D6830" w:rsidP="000D6830">
      <w:pPr>
        <w:pStyle w:val="Corpotesto"/>
        <w:spacing w:after="240" w:line="360" w:lineRule="auto"/>
        <w:ind w:left="142"/>
        <w:jc w:val="both"/>
        <w:rPr>
          <w:rFonts w:ascii="Calibri" w:hAnsi="Calibri" w:cs="Calibri"/>
        </w:rPr>
      </w:pPr>
      <w:r w:rsidRPr="000D6830">
        <w:rPr>
          <w:rFonts w:ascii="Calibri" w:hAnsi="Calibri" w:cs="Calibri"/>
          <w:b/>
          <w:bCs/>
        </w:rPr>
        <w:t>22.</w:t>
      </w:r>
      <w:r w:rsidR="00B25431">
        <w:rPr>
          <w:rFonts w:ascii="Calibri" w:hAnsi="Calibri" w:cs="Calibri"/>
          <w:b/>
          <w:bCs/>
        </w:rPr>
        <w:t>4</w:t>
      </w:r>
      <w:r w:rsidRPr="000D6830">
        <w:rPr>
          <w:rFonts w:ascii="Calibri" w:hAnsi="Calibri" w:cs="Calibri"/>
          <w:b/>
          <w:bCs/>
        </w:rPr>
        <w:t>.</w:t>
      </w:r>
      <w:r>
        <w:rPr>
          <w:rFonts w:ascii="Calibri" w:hAnsi="Calibri" w:cs="Calibri"/>
        </w:rPr>
        <w:t xml:space="preserve"> </w:t>
      </w:r>
      <w:r w:rsidR="00B25431">
        <w:rPr>
          <w:rFonts w:ascii="Calibri" w:hAnsi="Calibri" w:cs="Calibri"/>
        </w:rPr>
        <w:t>Per gli acquisti mediante Servizio</w:t>
      </w:r>
      <w:r w:rsidR="00B25431" w:rsidRPr="00B25431">
        <w:rPr>
          <w:rFonts w:ascii="Calibri" w:hAnsi="Calibri" w:cs="Calibri"/>
        </w:rPr>
        <w:t xml:space="preserve"> </w:t>
      </w:r>
      <w:r w:rsidR="00B25431">
        <w:rPr>
          <w:rFonts w:ascii="Calibri" w:hAnsi="Calibri" w:cs="Calibri"/>
        </w:rPr>
        <w:t xml:space="preserve">di Cassa Economale </w:t>
      </w:r>
      <w:r w:rsidR="00B25431" w:rsidRPr="00B25431">
        <w:rPr>
          <w:rFonts w:ascii="Calibri" w:hAnsi="Calibri" w:cs="Calibri"/>
        </w:rPr>
        <w:t xml:space="preserve">non è prevista la richiesta dello Smart Cig, in </w:t>
      </w:r>
      <w:r w:rsidR="00B25431">
        <w:rPr>
          <w:rFonts w:ascii="Calibri" w:hAnsi="Calibri" w:cs="Calibri"/>
        </w:rPr>
        <w:t>ottemperanza a quanto stabilito dall’</w:t>
      </w:r>
      <w:r w:rsidR="00B25431" w:rsidRPr="00B25431">
        <w:rPr>
          <w:rFonts w:ascii="Calibri" w:hAnsi="Calibri" w:cs="Calibri"/>
        </w:rPr>
        <w:t xml:space="preserve">ANAC </w:t>
      </w:r>
      <w:r w:rsidR="00B25431">
        <w:rPr>
          <w:rFonts w:ascii="Calibri" w:hAnsi="Calibri" w:cs="Calibri"/>
        </w:rPr>
        <w:t>nelle FAQ inerenti alla</w:t>
      </w:r>
      <w:r w:rsidR="00B25431" w:rsidRPr="00B25431">
        <w:rPr>
          <w:rFonts w:ascii="Calibri" w:hAnsi="Calibri" w:cs="Calibri"/>
        </w:rPr>
        <w:t xml:space="preserve"> "Tracciabilità dei flussi finanziari”</w:t>
      </w:r>
      <w:r w:rsidR="00ED0BF1" w:rsidRPr="00A75E45">
        <w:rPr>
          <w:rFonts w:ascii="Calibri" w:hAnsi="Calibri" w:cs="Calibri"/>
        </w:rPr>
        <w:t>.</w:t>
      </w:r>
    </w:p>
    <w:p w:rsidR="009D38CE" w:rsidRDefault="009D38CE" w:rsidP="009D38CE">
      <w:pPr>
        <w:pStyle w:val="Titolo1"/>
        <w:spacing w:after="120" w:line="360" w:lineRule="auto"/>
        <w:jc w:val="both"/>
        <w:rPr>
          <w:rFonts w:ascii="Calibri" w:hAnsi="Calibri" w:cs="Calibri"/>
        </w:rPr>
      </w:pPr>
      <w:bookmarkStart w:id="27" w:name="_Toc22111854"/>
      <w:r w:rsidRPr="00C4686C">
        <w:rPr>
          <w:rFonts w:ascii="Calibri" w:hAnsi="Calibri" w:cs="Calibri"/>
        </w:rPr>
        <w:t xml:space="preserve">ART. </w:t>
      </w:r>
      <w:r w:rsidR="004C54BA">
        <w:rPr>
          <w:rFonts w:ascii="Calibri" w:hAnsi="Calibri" w:cs="Calibri"/>
        </w:rPr>
        <w:t>23</w:t>
      </w:r>
      <w:r w:rsidRPr="00C4686C">
        <w:rPr>
          <w:rFonts w:ascii="Calibri" w:hAnsi="Calibri" w:cs="Calibri"/>
        </w:rPr>
        <w:t xml:space="preserve"> - P</w:t>
      </w:r>
      <w:r w:rsidR="005F6325" w:rsidRPr="00C4686C">
        <w:rPr>
          <w:rFonts w:ascii="Calibri" w:hAnsi="Calibri" w:cs="Calibri"/>
        </w:rPr>
        <w:t>agamento delle minute spese</w:t>
      </w:r>
      <w:bookmarkEnd w:id="27"/>
    </w:p>
    <w:p w:rsidR="00D154FD" w:rsidRDefault="00D154FD" w:rsidP="00D154FD">
      <w:pPr>
        <w:pStyle w:val="Corpotesto"/>
        <w:spacing w:after="120" w:line="360" w:lineRule="auto"/>
        <w:ind w:left="142"/>
        <w:jc w:val="both"/>
        <w:rPr>
          <w:rFonts w:ascii="Calibri" w:hAnsi="Calibri" w:cs="Calibri"/>
        </w:rPr>
      </w:pPr>
      <w:r w:rsidRPr="00D154FD">
        <w:rPr>
          <w:rFonts w:ascii="Calibri" w:hAnsi="Calibri" w:cs="Calibri"/>
          <w:b/>
          <w:bCs/>
        </w:rPr>
        <w:t>23.1.</w:t>
      </w:r>
      <w:r>
        <w:rPr>
          <w:rFonts w:ascii="Calibri" w:hAnsi="Calibri" w:cs="Calibri"/>
        </w:rPr>
        <w:t xml:space="preserve"> </w:t>
      </w:r>
      <w:r w:rsidRPr="00D154FD">
        <w:rPr>
          <w:rFonts w:ascii="Calibri" w:hAnsi="Calibri" w:cs="Calibri"/>
        </w:rPr>
        <w:t xml:space="preserve">Il Referente della Cassa Economale provvede direttamente al </w:t>
      </w:r>
      <w:r w:rsidR="00DD3C81">
        <w:rPr>
          <w:rFonts w:ascii="Calibri" w:hAnsi="Calibri" w:cs="Calibri"/>
        </w:rPr>
        <w:t>pagamento</w:t>
      </w:r>
      <w:r w:rsidRPr="00D154FD">
        <w:rPr>
          <w:rFonts w:ascii="Calibri" w:hAnsi="Calibri" w:cs="Calibri"/>
        </w:rPr>
        <w:t xml:space="preserve"> in contanti, </w:t>
      </w:r>
      <w:r w:rsidRPr="00DD3C81">
        <w:rPr>
          <w:rFonts w:ascii="Calibri" w:hAnsi="Calibri" w:cs="Calibri"/>
          <w:highlight w:val="red"/>
        </w:rPr>
        <w:t>mediante carta di credito</w:t>
      </w:r>
      <w:r w:rsidR="00CD1B4F">
        <w:rPr>
          <w:rFonts w:ascii="Calibri" w:hAnsi="Calibri" w:cs="Calibri"/>
        </w:rPr>
        <w:t xml:space="preserve"> (</w:t>
      </w:r>
      <w:r w:rsidR="00CD1B4F" w:rsidRPr="00CD1B4F">
        <w:rPr>
          <w:rFonts w:ascii="Calibri" w:hAnsi="Calibri" w:cs="Calibri"/>
          <w:i/>
          <w:iCs/>
          <w:sz w:val="18"/>
          <w:szCs w:val="18"/>
          <w:highlight w:val="red"/>
        </w:rPr>
        <w:t>verificare a chi è intestata è eventualmente inserire apposita disciplina</w:t>
      </w:r>
      <w:r w:rsidR="00CD1B4F">
        <w:rPr>
          <w:rFonts w:ascii="Calibri" w:hAnsi="Calibri" w:cs="Calibri"/>
        </w:rPr>
        <w:t>)</w:t>
      </w:r>
      <w:r w:rsidRPr="00D154FD">
        <w:rPr>
          <w:rFonts w:ascii="Calibri" w:hAnsi="Calibri" w:cs="Calibri"/>
        </w:rPr>
        <w:t xml:space="preserve"> o bonifico in favore del creditore contestualmente alla consegna del bene o del servizio acquistato e del relativo documento contabile/fiscale probatorio</w:t>
      </w:r>
      <w:r>
        <w:rPr>
          <w:rFonts w:ascii="Calibri" w:hAnsi="Calibri" w:cs="Calibri"/>
        </w:rPr>
        <w:t>.</w:t>
      </w:r>
    </w:p>
    <w:p w:rsidR="00954BE4" w:rsidRDefault="00DD3C81" w:rsidP="00954BE4">
      <w:pPr>
        <w:pStyle w:val="Corpotesto"/>
        <w:spacing w:line="360" w:lineRule="auto"/>
        <w:ind w:left="142"/>
        <w:jc w:val="both"/>
        <w:rPr>
          <w:rFonts w:ascii="Calibri" w:hAnsi="Calibri" w:cs="Calibri"/>
        </w:rPr>
      </w:pPr>
      <w:r w:rsidRPr="00D154FD">
        <w:rPr>
          <w:rFonts w:ascii="Calibri" w:hAnsi="Calibri" w:cs="Calibri"/>
          <w:b/>
          <w:bCs/>
        </w:rPr>
        <w:t>23.</w:t>
      </w:r>
      <w:r>
        <w:rPr>
          <w:rFonts w:ascii="Calibri" w:hAnsi="Calibri" w:cs="Calibri"/>
          <w:b/>
          <w:bCs/>
        </w:rPr>
        <w:t>2</w:t>
      </w:r>
      <w:r w:rsidRPr="00D154FD">
        <w:rPr>
          <w:rFonts w:ascii="Calibri" w:hAnsi="Calibri" w:cs="Calibri"/>
          <w:b/>
          <w:bCs/>
        </w:rPr>
        <w:t>.</w:t>
      </w:r>
      <w:r>
        <w:rPr>
          <w:rFonts w:ascii="Calibri" w:hAnsi="Calibri" w:cs="Calibri"/>
          <w:b/>
          <w:bCs/>
        </w:rPr>
        <w:t xml:space="preserve"> </w:t>
      </w:r>
      <w:r w:rsidRPr="00D154FD">
        <w:rPr>
          <w:rFonts w:ascii="Calibri" w:hAnsi="Calibri" w:cs="Calibri"/>
        </w:rPr>
        <w:t>Il Referente</w:t>
      </w:r>
      <w:r>
        <w:rPr>
          <w:rFonts w:ascii="Calibri" w:hAnsi="Calibri" w:cs="Calibri"/>
        </w:rPr>
        <w:t xml:space="preserve">, prima di effettuare il pagamento, </w:t>
      </w:r>
      <w:r w:rsidR="00954BE4">
        <w:rPr>
          <w:rFonts w:ascii="Calibri" w:hAnsi="Calibri" w:cs="Calibri"/>
        </w:rPr>
        <w:t>verifica:</w:t>
      </w:r>
    </w:p>
    <w:p w:rsidR="00954BE4" w:rsidRPr="00954BE4" w:rsidRDefault="00954BE4" w:rsidP="00954BE4">
      <w:pPr>
        <w:pStyle w:val="Corpotesto"/>
        <w:numPr>
          <w:ilvl w:val="0"/>
          <w:numId w:val="46"/>
        </w:numPr>
        <w:spacing w:line="360" w:lineRule="auto"/>
        <w:jc w:val="both"/>
        <w:rPr>
          <w:rFonts w:ascii="Calibri" w:hAnsi="Calibri" w:cs="Calibri"/>
        </w:rPr>
      </w:pPr>
      <w:r w:rsidRPr="00954BE4">
        <w:rPr>
          <w:rFonts w:ascii="Calibri" w:hAnsi="Calibri" w:cs="Calibri"/>
        </w:rPr>
        <w:t xml:space="preserve">la riconducibilità dell'acquisto ad una delle voci di cui all'art. </w:t>
      </w:r>
      <w:r>
        <w:rPr>
          <w:rFonts w:ascii="Calibri" w:hAnsi="Calibri" w:cs="Calibri"/>
        </w:rPr>
        <w:t>22</w:t>
      </w:r>
      <w:r w:rsidRPr="00954BE4">
        <w:rPr>
          <w:rFonts w:ascii="Calibri" w:hAnsi="Calibri" w:cs="Calibri"/>
        </w:rPr>
        <w:t>;</w:t>
      </w:r>
    </w:p>
    <w:p w:rsidR="00DD3C81" w:rsidRDefault="00954BE4" w:rsidP="00954BE4">
      <w:pPr>
        <w:pStyle w:val="Corpotesto"/>
        <w:numPr>
          <w:ilvl w:val="0"/>
          <w:numId w:val="46"/>
        </w:numPr>
        <w:spacing w:after="120" w:line="360" w:lineRule="auto"/>
        <w:jc w:val="both"/>
        <w:rPr>
          <w:rFonts w:ascii="Calibri" w:hAnsi="Calibri" w:cs="Calibri"/>
        </w:rPr>
      </w:pPr>
      <w:r w:rsidRPr="00954BE4">
        <w:rPr>
          <w:rFonts w:ascii="Calibri" w:hAnsi="Calibri" w:cs="Calibri"/>
        </w:rPr>
        <w:t xml:space="preserve">la presenza di eventuali contratti di fornitura in corso di vigenza che non consentano l'acquisto da </w:t>
      </w:r>
      <w:r w:rsidRPr="00954BE4">
        <w:rPr>
          <w:rFonts w:ascii="Calibri" w:hAnsi="Calibri" w:cs="Calibri"/>
        </w:rPr>
        <w:lastRenderedPageBreak/>
        <w:t>altro fornitore.</w:t>
      </w:r>
    </w:p>
    <w:p w:rsidR="0046471B" w:rsidRDefault="0046471B" w:rsidP="0046471B">
      <w:pPr>
        <w:pStyle w:val="Corpotesto"/>
        <w:spacing w:after="120" w:line="360" w:lineRule="auto"/>
        <w:ind w:left="142"/>
        <w:jc w:val="both"/>
        <w:rPr>
          <w:rFonts w:ascii="Calibri" w:hAnsi="Calibri" w:cs="Calibri"/>
        </w:rPr>
      </w:pPr>
      <w:r w:rsidRPr="00D154FD">
        <w:rPr>
          <w:rFonts w:ascii="Calibri" w:hAnsi="Calibri" w:cs="Calibri"/>
          <w:b/>
          <w:bCs/>
        </w:rPr>
        <w:t>23.</w:t>
      </w:r>
      <w:r w:rsidR="00DD3C81">
        <w:rPr>
          <w:rFonts w:ascii="Calibri" w:hAnsi="Calibri" w:cs="Calibri"/>
          <w:b/>
          <w:bCs/>
        </w:rPr>
        <w:t>3</w:t>
      </w:r>
      <w:r w:rsidRPr="00D154FD">
        <w:rPr>
          <w:rFonts w:ascii="Calibri" w:hAnsi="Calibri" w:cs="Calibri"/>
          <w:b/>
          <w:bCs/>
        </w:rPr>
        <w:t>.</w:t>
      </w:r>
      <w:r>
        <w:rPr>
          <w:rFonts w:ascii="Calibri" w:hAnsi="Calibri" w:cs="Calibri"/>
        </w:rPr>
        <w:t xml:space="preserve"> </w:t>
      </w:r>
      <w:r w:rsidRPr="0046471B">
        <w:rPr>
          <w:rFonts w:ascii="Calibri" w:hAnsi="Calibri" w:cs="Calibri"/>
        </w:rPr>
        <w:t>Le operazioni di pagamento devono essere registrate nel sistema contabile dell’Ordine</w:t>
      </w:r>
      <w:r>
        <w:rPr>
          <w:rFonts w:ascii="Calibri" w:hAnsi="Calibri" w:cs="Calibri"/>
        </w:rPr>
        <w:t>.</w:t>
      </w:r>
    </w:p>
    <w:p w:rsidR="00D91152" w:rsidRPr="00B10847" w:rsidRDefault="00D91152" w:rsidP="0046471B">
      <w:pPr>
        <w:pStyle w:val="Corpotesto"/>
        <w:spacing w:after="120" w:line="360" w:lineRule="auto"/>
        <w:ind w:left="142"/>
        <w:jc w:val="both"/>
        <w:rPr>
          <w:rFonts w:ascii="Calibri" w:hAnsi="Calibri" w:cs="Calibri"/>
        </w:rPr>
      </w:pPr>
      <w:r w:rsidRPr="00B10847">
        <w:rPr>
          <w:rFonts w:ascii="Calibri" w:hAnsi="Calibri" w:cs="Calibri"/>
          <w:b/>
          <w:bCs/>
        </w:rPr>
        <w:t>23.</w:t>
      </w:r>
      <w:r w:rsidR="00DD3C81" w:rsidRPr="00B10847">
        <w:rPr>
          <w:rFonts w:ascii="Calibri" w:hAnsi="Calibri" w:cs="Calibri"/>
          <w:b/>
          <w:bCs/>
        </w:rPr>
        <w:t>4</w:t>
      </w:r>
      <w:r w:rsidRPr="00B10847">
        <w:rPr>
          <w:rFonts w:ascii="Calibri" w:hAnsi="Calibri" w:cs="Calibri"/>
          <w:b/>
          <w:bCs/>
        </w:rPr>
        <w:t xml:space="preserve">. </w:t>
      </w:r>
      <w:r w:rsidRPr="00B10847">
        <w:rPr>
          <w:rFonts w:ascii="Calibri" w:hAnsi="Calibri" w:cs="Calibri"/>
        </w:rPr>
        <w:t>Rientrando le minute spese nell'ambito di applicazione degli artt.22 e 24 del DPR n.633/1972, il pagamento delle stesse dovrà essere documentato unicamente con ricevuta fiscale, con scontrino fiscale "parlante", scontrino fiscale con allegata descrizione dei prodotti acquistati prodotta dal fornitore ovvero con fattura.</w:t>
      </w:r>
    </w:p>
    <w:p w:rsidR="00D91152" w:rsidRDefault="00D91152" w:rsidP="00D91152">
      <w:pPr>
        <w:pStyle w:val="Corpotesto"/>
        <w:spacing w:after="240" w:line="360" w:lineRule="auto"/>
        <w:ind w:left="142"/>
        <w:jc w:val="both"/>
        <w:rPr>
          <w:rFonts w:ascii="Calibri" w:hAnsi="Calibri" w:cs="Calibri"/>
        </w:rPr>
      </w:pPr>
      <w:r w:rsidRPr="00B10847">
        <w:rPr>
          <w:rFonts w:ascii="Calibri" w:hAnsi="Calibri" w:cs="Calibri"/>
          <w:b/>
          <w:bCs/>
        </w:rPr>
        <w:t>23.</w:t>
      </w:r>
      <w:r w:rsidR="00DD3C81" w:rsidRPr="00B10847">
        <w:rPr>
          <w:rFonts w:ascii="Calibri" w:hAnsi="Calibri" w:cs="Calibri"/>
          <w:b/>
          <w:bCs/>
        </w:rPr>
        <w:t>5</w:t>
      </w:r>
      <w:r w:rsidRPr="00B10847">
        <w:rPr>
          <w:rFonts w:ascii="Calibri" w:hAnsi="Calibri" w:cs="Calibri"/>
          <w:b/>
          <w:bCs/>
        </w:rPr>
        <w:t xml:space="preserve">. </w:t>
      </w:r>
      <w:r w:rsidRPr="00B10847">
        <w:rPr>
          <w:rFonts w:ascii="Calibri" w:hAnsi="Calibri" w:cs="Calibri"/>
        </w:rPr>
        <w:t>Le spese economali, in quanto documentate unicamente mediante il rilascio di ricevuta fiscale e/o scontrino fiscale sono escluse, secondo i chiarimenti interpretativi forniti dalla Direzione Centrale Normativa dell'Agenzia delle Entrate con circolare n.1/E del 9/2/2015, dall'ambito applicativo della normativa in materia di scissione dei pagamenti di cui all'art. 1, co. 629, lett. B della legge n.190/2014 (legge di stabilità 2015).</w:t>
      </w:r>
    </w:p>
    <w:p w:rsidR="00EB2B90" w:rsidRPr="00EB2B90" w:rsidRDefault="00EB2B90" w:rsidP="00EB2B90">
      <w:pPr>
        <w:pStyle w:val="Titolo1"/>
        <w:spacing w:after="120" w:line="360" w:lineRule="auto"/>
        <w:jc w:val="both"/>
        <w:rPr>
          <w:rFonts w:ascii="Calibri" w:hAnsi="Calibri" w:cs="Calibri"/>
        </w:rPr>
      </w:pPr>
      <w:bookmarkStart w:id="28" w:name="_Toc22111855"/>
      <w:r w:rsidRPr="00EB2B90">
        <w:rPr>
          <w:rFonts w:ascii="Calibri" w:hAnsi="Calibri" w:cs="Calibri"/>
        </w:rPr>
        <w:t>ART. 2</w:t>
      </w:r>
      <w:r w:rsidR="0056340B">
        <w:rPr>
          <w:rFonts w:ascii="Calibri" w:hAnsi="Calibri" w:cs="Calibri"/>
        </w:rPr>
        <w:t>4</w:t>
      </w:r>
      <w:r w:rsidRPr="00EB2B90">
        <w:rPr>
          <w:rFonts w:ascii="Calibri" w:hAnsi="Calibri" w:cs="Calibri"/>
        </w:rPr>
        <w:t xml:space="preserve"> – Controlli</w:t>
      </w:r>
      <w:bookmarkEnd w:id="28"/>
    </w:p>
    <w:p w:rsidR="00EB2B90" w:rsidRDefault="0056340B" w:rsidP="0056340B">
      <w:pPr>
        <w:pStyle w:val="Corpotesto"/>
        <w:spacing w:after="120" w:line="360" w:lineRule="auto"/>
        <w:ind w:left="142"/>
        <w:jc w:val="both"/>
        <w:rPr>
          <w:rFonts w:ascii="Calibri" w:hAnsi="Calibri" w:cs="Calibri"/>
        </w:rPr>
      </w:pPr>
      <w:r>
        <w:rPr>
          <w:rFonts w:ascii="Calibri" w:hAnsi="Calibri" w:cs="Calibri"/>
          <w:b/>
          <w:bCs/>
        </w:rPr>
        <w:t xml:space="preserve">24.1. </w:t>
      </w:r>
      <w:r w:rsidR="00EB2B90" w:rsidRPr="00EB2B90">
        <w:rPr>
          <w:rFonts w:ascii="Calibri" w:hAnsi="Calibri" w:cs="Calibri"/>
        </w:rPr>
        <w:t>Il Presidente e il Tesoriere esercitano i poteri di direttiva e controllo nei confronti del Referente della Cassa Economale</w:t>
      </w:r>
      <w:r w:rsidR="002F00BA">
        <w:rPr>
          <w:rFonts w:ascii="Calibri" w:hAnsi="Calibri" w:cs="Calibri"/>
        </w:rPr>
        <w:t>.</w:t>
      </w:r>
    </w:p>
    <w:p w:rsidR="00EB2B90" w:rsidRDefault="0056340B" w:rsidP="0056340B">
      <w:pPr>
        <w:pStyle w:val="Corpotesto"/>
        <w:spacing w:after="120" w:line="360" w:lineRule="auto"/>
        <w:ind w:left="142"/>
        <w:jc w:val="both"/>
        <w:rPr>
          <w:rFonts w:ascii="Calibri" w:hAnsi="Calibri" w:cs="Calibri"/>
        </w:rPr>
      </w:pPr>
      <w:r>
        <w:rPr>
          <w:rFonts w:ascii="Calibri" w:hAnsi="Calibri" w:cs="Calibri"/>
          <w:b/>
          <w:bCs/>
        </w:rPr>
        <w:t xml:space="preserve">24.2. </w:t>
      </w:r>
      <w:r w:rsidR="00EB2B90" w:rsidRPr="00EB2B90">
        <w:rPr>
          <w:rFonts w:ascii="Calibri" w:hAnsi="Calibri" w:cs="Calibri"/>
        </w:rPr>
        <w:t>Alla presentazione del rendiconto di cassa economale, il Presidente e il Tesoriere sono tenuti a verificare la correttezza e la competenza della contabilità, nonché la completezza e l'autenticità della documentazione allegata.</w:t>
      </w:r>
    </w:p>
    <w:p w:rsidR="00EB2B90" w:rsidRPr="00EB2B90" w:rsidRDefault="0056340B" w:rsidP="0056340B">
      <w:pPr>
        <w:pStyle w:val="Corpotesto"/>
        <w:spacing w:after="120" w:line="360" w:lineRule="auto"/>
        <w:ind w:left="142"/>
        <w:jc w:val="both"/>
        <w:rPr>
          <w:rFonts w:ascii="Calibri" w:hAnsi="Calibri" w:cs="Calibri"/>
        </w:rPr>
      </w:pPr>
      <w:r>
        <w:rPr>
          <w:rFonts w:ascii="Calibri" w:hAnsi="Calibri" w:cs="Calibri"/>
          <w:b/>
          <w:bCs/>
        </w:rPr>
        <w:t xml:space="preserve">24.3. </w:t>
      </w:r>
      <w:r w:rsidR="00EB2B90" w:rsidRPr="00EB2B90">
        <w:rPr>
          <w:rFonts w:ascii="Calibri" w:hAnsi="Calibri" w:cs="Calibri"/>
        </w:rPr>
        <w:t>Qualora in sede di riscontro contabile emergano irregolarità sanabili, il Presidente e il Tesoriere richiedono chiarimenti, integrazioni o rettifiche al rendiconto soggetto a verifica. Se le irregolarità sono non sanabili viene restituito il rendiconto al Referente della Cassa Economale, il quale provvede alla regolarizzazione dello stesso.</w:t>
      </w:r>
    </w:p>
    <w:p w:rsidR="00EB2B90" w:rsidRPr="00EB2B90" w:rsidRDefault="00EB2B90" w:rsidP="0056340B">
      <w:pPr>
        <w:pStyle w:val="Corpotesto"/>
        <w:spacing w:after="120" w:line="360" w:lineRule="auto"/>
        <w:ind w:left="142"/>
        <w:jc w:val="both"/>
        <w:rPr>
          <w:rFonts w:ascii="Calibri" w:hAnsi="Calibri" w:cs="Calibri"/>
        </w:rPr>
      </w:pPr>
      <w:r w:rsidRPr="00EB2B90">
        <w:rPr>
          <w:rFonts w:ascii="Calibri" w:hAnsi="Calibri" w:cs="Calibri"/>
        </w:rPr>
        <w:t>Se il Referente della Cassa Economale non provvede a dare riscontro, il Presidente e il Tesoriere dovranno adottare ulteriori conseguenti provvedimenti.</w:t>
      </w:r>
    </w:p>
    <w:p w:rsidR="00EB2B90" w:rsidRPr="00EB2B90" w:rsidRDefault="0056340B" w:rsidP="0056340B">
      <w:pPr>
        <w:pStyle w:val="Corpotesto"/>
        <w:spacing w:after="240" w:line="360" w:lineRule="auto"/>
        <w:ind w:left="142"/>
        <w:jc w:val="both"/>
        <w:rPr>
          <w:rFonts w:ascii="Calibri" w:hAnsi="Calibri" w:cs="Calibri"/>
        </w:rPr>
      </w:pPr>
      <w:r>
        <w:rPr>
          <w:rFonts w:ascii="Calibri" w:hAnsi="Calibri" w:cs="Calibri"/>
          <w:b/>
          <w:bCs/>
        </w:rPr>
        <w:t xml:space="preserve">24.4. </w:t>
      </w:r>
      <w:r w:rsidR="00EB2B90" w:rsidRPr="00EB2B90">
        <w:rPr>
          <w:rFonts w:ascii="Calibri" w:hAnsi="Calibri" w:cs="Calibri"/>
        </w:rPr>
        <w:t>Il Collegio Sindacale dell’Ordine esegue il controllo sulla contabilità delle minute spese. I singoli componenti possono procedere in qualunque momento ad ispezioni e verifiche</w:t>
      </w:r>
    </w:p>
    <w:p w:rsidR="00A75E45" w:rsidRDefault="009D38CE" w:rsidP="00EB2B90">
      <w:pPr>
        <w:pStyle w:val="Titolo1"/>
        <w:spacing w:after="120" w:line="360" w:lineRule="auto"/>
        <w:jc w:val="both"/>
        <w:rPr>
          <w:rFonts w:ascii="Calibri" w:hAnsi="Calibri" w:cs="Calibri"/>
        </w:rPr>
      </w:pPr>
      <w:bookmarkStart w:id="29" w:name="_Toc22111856"/>
      <w:r w:rsidRPr="00C4686C">
        <w:rPr>
          <w:rFonts w:ascii="Calibri" w:hAnsi="Calibri" w:cs="Calibri"/>
        </w:rPr>
        <w:t xml:space="preserve">ART. </w:t>
      </w:r>
      <w:r w:rsidR="004C54BA">
        <w:rPr>
          <w:rFonts w:ascii="Calibri" w:hAnsi="Calibri" w:cs="Calibri"/>
        </w:rPr>
        <w:t>2</w:t>
      </w:r>
      <w:r w:rsidR="0056340B">
        <w:rPr>
          <w:rFonts w:ascii="Calibri" w:hAnsi="Calibri" w:cs="Calibri"/>
        </w:rPr>
        <w:t>5</w:t>
      </w:r>
      <w:r w:rsidRPr="00C4686C">
        <w:rPr>
          <w:rFonts w:ascii="Calibri" w:hAnsi="Calibri" w:cs="Calibri"/>
        </w:rPr>
        <w:t xml:space="preserve"> - R</w:t>
      </w:r>
      <w:r w:rsidR="004B58B0" w:rsidRPr="00C4686C">
        <w:rPr>
          <w:rFonts w:ascii="Calibri" w:hAnsi="Calibri" w:cs="Calibri"/>
        </w:rPr>
        <w:t>eintegro del fondo minute spese</w:t>
      </w:r>
      <w:bookmarkEnd w:id="29"/>
    </w:p>
    <w:p w:rsidR="00D839C9" w:rsidRDefault="000D3AA9" w:rsidP="000D3AA9">
      <w:pPr>
        <w:pStyle w:val="Corpotesto"/>
        <w:spacing w:after="120" w:line="360" w:lineRule="auto"/>
        <w:ind w:left="142"/>
        <w:jc w:val="both"/>
        <w:rPr>
          <w:rFonts w:ascii="Calibri" w:hAnsi="Calibri" w:cs="Calibri"/>
        </w:rPr>
      </w:pPr>
      <w:r w:rsidRPr="000D3AA9">
        <w:rPr>
          <w:rFonts w:ascii="Calibri" w:hAnsi="Calibri" w:cs="Calibri"/>
          <w:b/>
          <w:bCs/>
        </w:rPr>
        <w:t>25.1.</w:t>
      </w:r>
      <w:r>
        <w:rPr>
          <w:rFonts w:ascii="Calibri" w:hAnsi="Calibri" w:cs="Calibri"/>
        </w:rPr>
        <w:t xml:space="preserve"> </w:t>
      </w:r>
      <w:r w:rsidR="00D839C9" w:rsidRPr="00D839C9">
        <w:rPr>
          <w:rFonts w:ascii="Calibri" w:hAnsi="Calibri" w:cs="Calibri"/>
        </w:rPr>
        <w:t>Il Presidente e il Tesoriere provved</w:t>
      </w:r>
      <w:r w:rsidR="00FE0070">
        <w:rPr>
          <w:rFonts w:ascii="Calibri" w:hAnsi="Calibri" w:cs="Calibri"/>
        </w:rPr>
        <w:t>ono</w:t>
      </w:r>
      <w:r w:rsidR="00D839C9" w:rsidRPr="00D839C9">
        <w:rPr>
          <w:rFonts w:ascii="Calibri" w:hAnsi="Calibri" w:cs="Calibri"/>
        </w:rPr>
        <w:t xml:space="preserve"> a disporre il reintegro</w:t>
      </w:r>
      <w:r w:rsidR="00CB73E6">
        <w:rPr>
          <w:rFonts w:ascii="Calibri" w:hAnsi="Calibri" w:cs="Calibri"/>
        </w:rPr>
        <w:t>, totale o parziale,</w:t>
      </w:r>
      <w:r w:rsidR="00D839C9" w:rsidRPr="00D839C9">
        <w:rPr>
          <w:rFonts w:ascii="Calibri" w:hAnsi="Calibri" w:cs="Calibri"/>
        </w:rPr>
        <w:t xml:space="preserve"> del Fondo </w:t>
      </w:r>
      <w:r w:rsidR="00CB73E6" w:rsidRPr="00CB73E6">
        <w:rPr>
          <w:rFonts w:ascii="Calibri" w:hAnsi="Calibri" w:cs="Calibri"/>
        </w:rPr>
        <w:t>minute spese</w:t>
      </w:r>
      <w:r w:rsidR="00CB73E6" w:rsidRPr="00D839C9">
        <w:rPr>
          <w:rFonts w:ascii="Calibri" w:hAnsi="Calibri" w:cs="Calibri"/>
        </w:rPr>
        <w:t xml:space="preserve"> </w:t>
      </w:r>
      <w:r w:rsidR="00D839C9" w:rsidRPr="00D839C9">
        <w:rPr>
          <w:rFonts w:ascii="Calibri" w:hAnsi="Calibri" w:cs="Calibri"/>
        </w:rPr>
        <w:t>con proprio provvedimento, previa verifica del rendiconto stesso</w:t>
      </w:r>
      <w:r w:rsidR="00CB73E6">
        <w:rPr>
          <w:rFonts w:ascii="Calibri" w:hAnsi="Calibri" w:cs="Calibri"/>
        </w:rPr>
        <w:t>.</w:t>
      </w:r>
    </w:p>
    <w:p w:rsidR="00ED0BF1" w:rsidRPr="00A75E45" w:rsidRDefault="000D3AA9" w:rsidP="008E5DE5">
      <w:pPr>
        <w:pStyle w:val="Corpotesto"/>
        <w:spacing w:line="360" w:lineRule="auto"/>
        <w:ind w:left="142"/>
        <w:jc w:val="both"/>
        <w:rPr>
          <w:rFonts w:ascii="Calibri" w:hAnsi="Calibri" w:cs="Calibri"/>
        </w:rPr>
      </w:pPr>
      <w:r w:rsidRPr="000D3AA9">
        <w:rPr>
          <w:rFonts w:ascii="Calibri" w:hAnsi="Calibri" w:cs="Calibri"/>
          <w:b/>
          <w:bCs/>
        </w:rPr>
        <w:t>25.2.</w:t>
      </w:r>
      <w:r>
        <w:rPr>
          <w:rFonts w:ascii="Calibri" w:hAnsi="Calibri" w:cs="Calibri"/>
        </w:rPr>
        <w:t xml:space="preserve"> </w:t>
      </w:r>
      <w:r w:rsidR="005F6325" w:rsidRPr="001A2A17">
        <w:rPr>
          <w:rFonts w:ascii="Calibri" w:hAnsi="Calibri" w:cs="Calibri"/>
        </w:rPr>
        <w:t xml:space="preserve">Al fine di non lasciare sguarnito il servizio, conservando un minimo di contante necessario per garantire la prosecuzione del servizio durante il periodo intercorrente tra la presentazione del rendiconto e il successivo riaccredito della nuova quota di reintegro del Fondo, il Referente della Cassa Economale </w:t>
      </w:r>
      <w:r w:rsidR="005F6325" w:rsidRPr="001A2A17">
        <w:rPr>
          <w:rFonts w:ascii="Calibri" w:hAnsi="Calibri" w:cs="Calibri"/>
        </w:rPr>
        <w:lastRenderedPageBreak/>
        <w:t>avrà cura di mantenere in cassa una minima somma, presuntivamente pari a euro 50,00 (Cinquanta/00)</w:t>
      </w:r>
      <w:r w:rsidR="005F6325">
        <w:rPr>
          <w:rFonts w:ascii="Calibri" w:hAnsi="Calibri" w:cs="Calibri"/>
        </w:rPr>
        <w:t>.</w:t>
      </w:r>
      <w:r w:rsidR="00ED0BF1" w:rsidRPr="00A75E45">
        <w:rPr>
          <w:rFonts w:ascii="Calibri" w:hAnsi="Calibri" w:cs="Calibri"/>
        </w:rPr>
        <w:t>.</w:t>
      </w:r>
    </w:p>
    <w:p w:rsidR="00A75E45" w:rsidRPr="00C4686C" w:rsidRDefault="00A75E45" w:rsidP="00726D68">
      <w:pPr>
        <w:pStyle w:val="Titolo1"/>
        <w:spacing w:before="100" w:beforeAutospacing="1" w:after="100" w:afterAutospacing="1" w:line="360" w:lineRule="auto"/>
        <w:ind w:left="119"/>
        <w:jc w:val="center"/>
        <w:rPr>
          <w:rFonts w:ascii="Calibri" w:hAnsi="Calibri" w:cs="Calibri"/>
        </w:rPr>
      </w:pPr>
      <w:bookmarkStart w:id="30" w:name="_Toc22111857"/>
      <w:r>
        <w:rPr>
          <w:rFonts w:ascii="Calibri" w:hAnsi="Calibri" w:cs="Calibri"/>
        </w:rPr>
        <w:t>TITOLO V</w:t>
      </w:r>
      <w:r w:rsidR="00726D68">
        <w:rPr>
          <w:rFonts w:ascii="Calibri" w:hAnsi="Calibri" w:cs="Calibri"/>
        </w:rPr>
        <w:t xml:space="preserve"> - </w:t>
      </w:r>
      <w:r w:rsidRPr="00C4686C">
        <w:rPr>
          <w:rFonts w:ascii="Calibri" w:hAnsi="Calibri" w:cs="Calibri"/>
        </w:rPr>
        <w:t>DISPOSIZIONI FINALI</w:t>
      </w:r>
      <w:bookmarkEnd w:id="30"/>
    </w:p>
    <w:p w:rsidR="00816CA8" w:rsidRDefault="00816CA8" w:rsidP="00A75E45">
      <w:pPr>
        <w:pStyle w:val="Titolo1"/>
        <w:spacing w:after="120" w:line="360" w:lineRule="auto"/>
        <w:ind w:left="119"/>
        <w:jc w:val="both"/>
        <w:rPr>
          <w:rFonts w:ascii="Calibri" w:hAnsi="Calibri" w:cs="Calibri"/>
        </w:rPr>
      </w:pPr>
      <w:bookmarkStart w:id="31" w:name="_Toc22111858"/>
      <w:r w:rsidRPr="00C4686C">
        <w:rPr>
          <w:rFonts w:ascii="Calibri" w:hAnsi="Calibri" w:cs="Calibri"/>
        </w:rPr>
        <w:t xml:space="preserve">ART. </w:t>
      </w:r>
      <w:r w:rsidR="004C54BA">
        <w:rPr>
          <w:rFonts w:ascii="Calibri" w:hAnsi="Calibri" w:cs="Calibri"/>
        </w:rPr>
        <w:t>2</w:t>
      </w:r>
      <w:r w:rsidR="005A4910">
        <w:rPr>
          <w:rFonts w:ascii="Calibri" w:hAnsi="Calibri" w:cs="Calibri"/>
        </w:rPr>
        <w:t>6</w:t>
      </w:r>
      <w:r w:rsidRPr="00C4686C">
        <w:rPr>
          <w:rFonts w:ascii="Calibri" w:hAnsi="Calibri" w:cs="Calibri"/>
        </w:rPr>
        <w:t xml:space="preserve"> – </w:t>
      </w:r>
      <w:r>
        <w:rPr>
          <w:rFonts w:ascii="Calibri" w:hAnsi="Calibri" w:cs="Calibri"/>
        </w:rPr>
        <w:t>N</w:t>
      </w:r>
      <w:r w:rsidR="00A75E45">
        <w:rPr>
          <w:rFonts w:ascii="Calibri" w:hAnsi="Calibri" w:cs="Calibri"/>
        </w:rPr>
        <w:t>orme di rinvio</w:t>
      </w:r>
      <w:bookmarkEnd w:id="31"/>
    </w:p>
    <w:p w:rsidR="00BE425C" w:rsidRPr="00A75E45" w:rsidRDefault="00BE425C" w:rsidP="00A75E45">
      <w:pPr>
        <w:pStyle w:val="Corpotesto"/>
        <w:spacing w:after="240" w:line="360" w:lineRule="auto"/>
        <w:ind w:left="142"/>
        <w:jc w:val="both"/>
        <w:rPr>
          <w:rFonts w:ascii="Calibri" w:hAnsi="Calibri" w:cs="Calibri"/>
        </w:rPr>
      </w:pPr>
      <w:r w:rsidRPr="00A75E45">
        <w:rPr>
          <w:rFonts w:ascii="Calibri" w:hAnsi="Calibri" w:cs="Calibri"/>
        </w:rPr>
        <w:t>Per ogni aspetto non previsto dal presente atto, si applicano le norme del Codice e le disposizioni di cui alle Deliberazioni ANAC indicate in premessa e successive modificazioni.</w:t>
      </w:r>
    </w:p>
    <w:p w:rsidR="00BE425C" w:rsidRDefault="00BE425C" w:rsidP="00BE425C">
      <w:pPr>
        <w:pStyle w:val="Titolo1"/>
        <w:spacing w:after="120" w:line="360" w:lineRule="auto"/>
        <w:jc w:val="both"/>
        <w:rPr>
          <w:rFonts w:ascii="Calibri" w:hAnsi="Calibri" w:cs="Calibri"/>
        </w:rPr>
      </w:pPr>
      <w:bookmarkStart w:id="32" w:name="_Toc22111859"/>
      <w:r w:rsidRPr="00C4686C">
        <w:rPr>
          <w:rFonts w:ascii="Calibri" w:hAnsi="Calibri" w:cs="Calibri"/>
        </w:rPr>
        <w:t xml:space="preserve">ART. </w:t>
      </w:r>
      <w:r w:rsidR="004C54BA">
        <w:rPr>
          <w:rFonts w:ascii="Calibri" w:hAnsi="Calibri" w:cs="Calibri"/>
        </w:rPr>
        <w:t>2</w:t>
      </w:r>
      <w:r w:rsidR="005A4910">
        <w:rPr>
          <w:rFonts w:ascii="Calibri" w:hAnsi="Calibri" w:cs="Calibri"/>
        </w:rPr>
        <w:t>7</w:t>
      </w:r>
      <w:r w:rsidRPr="00C4686C">
        <w:rPr>
          <w:rFonts w:ascii="Calibri" w:hAnsi="Calibri" w:cs="Calibri"/>
        </w:rPr>
        <w:t xml:space="preserve"> – </w:t>
      </w:r>
      <w:r w:rsidRPr="00BE425C">
        <w:rPr>
          <w:rFonts w:ascii="Calibri" w:hAnsi="Calibri" w:cs="Calibri"/>
        </w:rPr>
        <w:t>E</w:t>
      </w:r>
      <w:r w:rsidR="00A75E45" w:rsidRPr="00BE425C">
        <w:rPr>
          <w:rFonts w:ascii="Calibri" w:hAnsi="Calibri" w:cs="Calibri"/>
        </w:rPr>
        <w:t>ntrata in vigore</w:t>
      </w:r>
      <w:bookmarkEnd w:id="32"/>
    </w:p>
    <w:p w:rsidR="00F1670B" w:rsidRPr="00A75E45" w:rsidRDefault="00BE425C" w:rsidP="00A75E45">
      <w:pPr>
        <w:pStyle w:val="Corpotesto"/>
        <w:spacing w:after="240" w:line="360" w:lineRule="auto"/>
        <w:ind w:left="142"/>
        <w:jc w:val="both"/>
        <w:rPr>
          <w:rFonts w:ascii="Calibri" w:hAnsi="Calibri" w:cs="Calibri"/>
        </w:rPr>
      </w:pPr>
      <w:r w:rsidRPr="00A75E45">
        <w:rPr>
          <w:rFonts w:ascii="Calibri" w:hAnsi="Calibri" w:cs="Calibri"/>
        </w:rPr>
        <w:t>Il presente Regolamento entra in vigore a decorrere dal giorno successivo alla sua approvazione formale da parte del Consiglio ed è reso pubblico attraverso la sua pubblicazione sul sito internet dell’Ordine.</w:t>
      </w:r>
    </w:p>
    <w:sectPr w:rsidR="00F1670B" w:rsidRPr="00A75E45" w:rsidSect="006B733C">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F3" w:rsidRDefault="005A35F3">
      <w:r>
        <w:separator/>
      </w:r>
    </w:p>
  </w:endnote>
  <w:endnote w:type="continuationSeparator" w:id="0">
    <w:p w:rsidR="005A35F3" w:rsidRDefault="005A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35892085"/>
      <w:docPartObj>
        <w:docPartGallery w:val="Page Numbers (Bottom of Page)"/>
        <w:docPartUnique/>
      </w:docPartObj>
    </w:sdtPr>
    <w:sdtEndPr>
      <w:rPr>
        <w:rStyle w:val="Numeropagina"/>
      </w:rPr>
    </w:sdtEndPr>
    <w:sdtContent>
      <w:p w:rsidR="00593342" w:rsidRDefault="00593342" w:rsidP="0059334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93342" w:rsidRDefault="00593342" w:rsidP="0093422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442139423"/>
      <w:docPartObj>
        <w:docPartGallery w:val="Page Numbers (Bottom of Page)"/>
        <w:docPartUnique/>
      </w:docPartObj>
    </w:sdtPr>
    <w:sdtEndPr>
      <w:rPr>
        <w:rStyle w:val="Numeropagina"/>
      </w:rPr>
    </w:sdtEndPr>
    <w:sdtContent>
      <w:p w:rsidR="00593342" w:rsidRDefault="00593342" w:rsidP="0059334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653ED">
          <w:rPr>
            <w:rStyle w:val="Numeropagina"/>
            <w:noProof/>
          </w:rPr>
          <w:t>1</w:t>
        </w:r>
        <w:r>
          <w:rPr>
            <w:rStyle w:val="Numeropagina"/>
          </w:rPr>
          <w:fldChar w:fldCharType="end"/>
        </w:r>
      </w:p>
    </w:sdtContent>
  </w:sdt>
  <w:p w:rsidR="00593342" w:rsidRDefault="00593342" w:rsidP="00934220">
    <w:pPr>
      <w:pStyle w:val="Corpotesto"/>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F3" w:rsidRDefault="005A35F3">
      <w:r>
        <w:separator/>
      </w:r>
    </w:p>
  </w:footnote>
  <w:footnote w:type="continuationSeparator" w:id="0">
    <w:p w:rsidR="005A35F3" w:rsidRDefault="005A3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8A9"/>
    <w:multiLevelType w:val="hybridMultilevel"/>
    <w:tmpl w:val="6A28172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nsid w:val="02494D1A"/>
    <w:multiLevelType w:val="hybridMultilevel"/>
    <w:tmpl w:val="2BF607CC"/>
    <w:lvl w:ilvl="0" w:tplc="B70A8932">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nsid w:val="042E79D1"/>
    <w:multiLevelType w:val="hybridMultilevel"/>
    <w:tmpl w:val="1AA80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B44D8"/>
    <w:multiLevelType w:val="hybridMultilevel"/>
    <w:tmpl w:val="8FC28FAE"/>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094251F0"/>
    <w:multiLevelType w:val="hybridMultilevel"/>
    <w:tmpl w:val="AD4495F6"/>
    <w:lvl w:ilvl="0" w:tplc="B70A8932">
      <w:start w:val="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0E7F4F91"/>
    <w:multiLevelType w:val="hybridMultilevel"/>
    <w:tmpl w:val="BBA2A6E6"/>
    <w:lvl w:ilvl="0" w:tplc="648CE5D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1285310B"/>
    <w:multiLevelType w:val="hybridMultilevel"/>
    <w:tmpl w:val="70E8CC6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nsid w:val="12F85CF3"/>
    <w:multiLevelType w:val="hybridMultilevel"/>
    <w:tmpl w:val="3642F692"/>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14B17DAE"/>
    <w:multiLevelType w:val="hybridMultilevel"/>
    <w:tmpl w:val="985A1978"/>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19602096"/>
    <w:multiLevelType w:val="hybridMultilevel"/>
    <w:tmpl w:val="C3E00C8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1D5467F4"/>
    <w:multiLevelType w:val="hybridMultilevel"/>
    <w:tmpl w:val="9802F454"/>
    <w:lvl w:ilvl="0" w:tplc="E5B4EA9E">
      <w:start w:val="6"/>
      <w:numFmt w:val="bullet"/>
      <w:lvlText w:val="•"/>
      <w:lvlJc w:val="left"/>
      <w:pPr>
        <w:ind w:left="600" w:hanging="360"/>
      </w:pPr>
      <w:rPr>
        <w:rFonts w:ascii="Calibri" w:eastAsia="Times New Roman" w:hAnsi="Calibri" w:cs="Calibr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nsid w:val="21852A1F"/>
    <w:multiLevelType w:val="hybridMultilevel"/>
    <w:tmpl w:val="2FE86214"/>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4FA539C"/>
    <w:multiLevelType w:val="hybridMultilevel"/>
    <w:tmpl w:val="B330C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97F16"/>
    <w:multiLevelType w:val="hybridMultilevel"/>
    <w:tmpl w:val="A4D4EEFE"/>
    <w:lvl w:ilvl="0" w:tplc="BF906860">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4">
    <w:nsid w:val="29EC0FAF"/>
    <w:multiLevelType w:val="hybridMultilevel"/>
    <w:tmpl w:val="AD062A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nsid w:val="2B801710"/>
    <w:multiLevelType w:val="hybridMultilevel"/>
    <w:tmpl w:val="F23447E4"/>
    <w:lvl w:ilvl="0" w:tplc="87F66BD8">
      <w:start w:val="1"/>
      <w:numFmt w:val="lowerLetter"/>
      <w:lvlText w:val="%1."/>
      <w:lvlJc w:val="left"/>
      <w:pPr>
        <w:ind w:left="644"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nsid w:val="2E330E99"/>
    <w:multiLevelType w:val="hybridMultilevel"/>
    <w:tmpl w:val="8230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417746"/>
    <w:multiLevelType w:val="hybridMultilevel"/>
    <w:tmpl w:val="26B8DCF6"/>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30AB3DA5"/>
    <w:multiLevelType w:val="hybridMultilevel"/>
    <w:tmpl w:val="37FAD0B0"/>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31110DE8"/>
    <w:multiLevelType w:val="hybridMultilevel"/>
    <w:tmpl w:val="6102F61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nsid w:val="3A547520"/>
    <w:multiLevelType w:val="hybridMultilevel"/>
    <w:tmpl w:val="F8A47568"/>
    <w:lvl w:ilvl="0" w:tplc="87F66BD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3CC92FDC"/>
    <w:multiLevelType w:val="hybridMultilevel"/>
    <w:tmpl w:val="7A00D51C"/>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nsid w:val="3DF80412"/>
    <w:multiLevelType w:val="hybridMultilevel"/>
    <w:tmpl w:val="90F691C2"/>
    <w:lvl w:ilvl="0" w:tplc="A20AF214">
      <w:start w:val="1"/>
      <w:numFmt w:val="decimal"/>
      <w:lvlText w:val="%1."/>
      <w:lvlJc w:val="left"/>
      <w:pPr>
        <w:ind w:left="700" w:hanging="58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3">
    <w:nsid w:val="46D04C60"/>
    <w:multiLevelType w:val="hybridMultilevel"/>
    <w:tmpl w:val="A8369A0C"/>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47217FFA"/>
    <w:multiLevelType w:val="hybridMultilevel"/>
    <w:tmpl w:val="A2564424"/>
    <w:lvl w:ilvl="0" w:tplc="87F66BD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nsid w:val="478C166D"/>
    <w:multiLevelType w:val="hybridMultilevel"/>
    <w:tmpl w:val="586459E4"/>
    <w:lvl w:ilvl="0" w:tplc="E5B4EA9E">
      <w:start w:val="6"/>
      <w:numFmt w:val="bullet"/>
      <w:lvlText w:val="•"/>
      <w:lvlJc w:val="left"/>
      <w:pPr>
        <w:ind w:left="622" w:hanging="360"/>
      </w:pPr>
      <w:rPr>
        <w:rFonts w:ascii="Calibri" w:eastAsia="Times New Roman" w:hAnsi="Calibri" w:cs="Calibri" w:hint="default"/>
      </w:rPr>
    </w:lvl>
    <w:lvl w:ilvl="1" w:tplc="18F48F22">
      <w:start w:val="5"/>
      <w:numFmt w:val="bullet"/>
      <w:lvlText w:val="-"/>
      <w:lvlJc w:val="left"/>
      <w:pPr>
        <w:ind w:left="1582" w:hanging="360"/>
      </w:pPr>
      <w:rPr>
        <w:rFonts w:ascii="Calibri" w:eastAsia="Times New Roman" w:hAnsi="Calibri" w:cs="Calibri"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47B35251"/>
    <w:multiLevelType w:val="hybridMultilevel"/>
    <w:tmpl w:val="1F86A4F6"/>
    <w:lvl w:ilvl="0" w:tplc="E6F4E342">
      <w:start w:val="1"/>
      <w:numFmt w:val="decimal"/>
      <w:lvlText w:val="%1."/>
      <w:lvlJc w:val="left"/>
      <w:pPr>
        <w:ind w:left="700" w:hanging="58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7">
    <w:nsid w:val="47B94EF8"/>
    <w:multiLevelType w:val="hybridMultilevel"/>
    <w:tmpl w:val="641E2E5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8">
    <w:nsid w:val="4C5529EB"/>
    <w:multiLevelType w:val="hybridMultilevel"/>
    <w:tmpl w:val="895C3A4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nsid w:val="4D394429"/>
    <w:multiLevelType w:val="hybridMultilevel"/>
    <w:tmpl w:val="BDF026B0"/>
    <w:lvl w:ilvl="0" w:tplc="04100001">
      <w:start w:val="1"/>
      <w:numFmt w:val="bullet"/>
      <w:lvlText w:val=""/>
      <w:lvlJc w:val="left"/>
      <w:pPr>
        <w:ind w:left="720" w:hanging="360"/>
      </w:pPr>
      <w:rPr>
        <w:rFonts w:ascii="Symbol" w:hAnsi="Symbol" w:hint="default"/>
      </w:rPr>
    </w:lvl>
    <w:lvl w:ilvl="1" w:tplc="9EBE7ABA">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E0E44B6"/>
    <w:multiLevelType w:val="hybridMultilevel"/>
    <w:tmpl w:val="60FE8EF2"/>
    <w:lvl w:ilvl="0" w:tplc="E5B4EA9E">
      <w:start w:val="6"/>
      <w:numFmt w:val="bullet"/>
      <w:lvlText w:val="•"/>
      <w:lvlJc w:val="left"/>
      <w:pPr>
        <w:ind w:left="480" w:hanging="360"/>
      </w:pPr>
      <w:rPr>
        <w:rFonts w:ascii="Calibri" w:eastAsia="Times New Roman" w:hAnsi="Calibri" w:cs="Calibri"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1">
    <w:nsid w:val="51266EDB"/>
    <w:multiLevelType w:val="hybridMultilevel"/>
    <w:tmpl w:val="395260BE"/>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2">
    <w:nsid w:val="53E0700B"/>
    <w:multiLevelType w:val="hybridMultilevel"/>
    <w:tmpl w:val="2938CBDC"/>
    <w:lvl w:ilvl="0" w:tplc="E5B4EA9E">
      <w:start w:val="6"/>
      <w:numFmt w:val="bullet"/>
      <w:lvlText w:val="•"/>
      <w:lvlJc w:val="left"/>
      <w:pPr>
        <w:ind w:left="621" w:hanging="360"/>
      </w:pPr>
      <w:rPr>
        <w:rFonts w:ascii="Calibri" w:eastAsia="Times New Roman" w:hAnsi="Calibri" w:cs="Calibri"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33">
    <w:nsid w:val="5629240C"/>
    <w:multiLevelType w:val="hybridMultilevel"/>
    <w:tmpl w:val="49BE8B8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57163D6A"/>
    <w:multiLevelType w:val="hybridMultilevel"/>
    <w:tmpl w:val="4E6C0EFC"/>
    <w:lvl w:ilvl="0" w:tplc="679C5092">
      <w:start w:val="1"/>
      <w:numFmt w:val="decimal"/>
      <w:lvlText w:val="%1."/>
      <w:lvlJc w:val="left"/>
      <w:pPr>
        <w:ind w:left="700" w:hanging="58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35">
    <w:nsid w:val="58771DCC"/>
    <w:multiLevelType w:val="hybridMultilevel"/>
    <w:tmpl w:val="A33EF080"/>
    <w:lvl w:ilvl="0" w:tplc="17E2A21E">
      <w:start w:val="1"/>
      <w:numFmt w:val="decimal"/>
      <w:lvlText w:val="%1."/>
      <w:lvlJc w:val="left"/>
      <w:pPr>
        <w:ind w:left="622" w:hanging="361"/>
      </w:pPr>
      <w:rPr>
        <w:rFonts w:ascii="Times New Roman" w:eastAsia="Times New Roman" w:hAnsi="Times New Roman" w:cs="Times New Roman" w:hint="default"/>
        <w:w w:val="100"/>
        <w:sz w:val="22"/>
        <w:szCs w:val="22"/>
        <w:lang w:val="it-IT" w:eastAsia="it-IT" w:bidi="it-IT"/>
      </w:rPr>
    </w:lvl>
    <w:lvl w:ilvl="1" w:tplc="C6040F28">
      <w:numFmt w:val="bullet"/>
      <w:lvlText w:val="•"/>
      <w:lvlJc w:val="left"/>
      <w:pPr>
        <w:ind w:left="1631" w:hanging="361"/>
      </w:pPr>
      <w:rPr>
        <w:rFonts w:hint="default"/>
        <w:lang w:val="it-IT" w:eastAsia="it-IT" w:bidi="it-IT"/>
      </w:rPr>
    </w:lvl>
    <w:lvl w:ilvl="2" w:tplc="EFFA0370">
      <w:numFmt w:val="bullet"/>
      <w:lvlText w:val="•"/>
      <w:lvlJc w:val="left"/>
      <w:pPr>
        <w:ind w:left="2643" w:hanging="361"/>
      </w:pPr>
      <w:rPr>
        <w:rFonts w:hint="default"/>
        <w:lang w:val="it-IT" w:eastAsia="it-IT" w:bidi="it-IT"/>
      </w:rPr>
    </w:lvl>
    <w:lvl w:ilvl="3" w:tplc="2DC694AA">
      <w:numFmt w:val="bullet"/>
      <w:lvlText w:val="•"/>
      <w:lvlJc w:val="left"/>
      <w:pPr>
        <w:ind w:left="3655" w:hanging="361"/>
      </w:pPr>
      <w:rPr>
        <w:rFonts w:hint="default"/>
        <w:lang w:val="it-IT" w:eastAsia="it-IT" w:bidi="it-IT"/>
      </w:rPr>
    </w:lvl>
    <w:lvl w:ilvl="4" w:tplc="B086B6F6">
      <w:numFmt w:val="bullet"/>
      <w:lvlText w:val="•"/>
      <w:lvlJc w:val="left"/>
      <w:pPr>
        <w:ind w:left="4667" w:hanging="361"/>
      </w:pPr>
      <w:rPr>
        <w:rFonts w:hint="default"/>
        <w:lang w:val="it-IT" w:eastAsia="it-IT" w:bidi="it-IT"/>
      </w:rPr>
    </w:lvl>
    <w:lvl w:ilvl="5" w:tplc="71F66A9C">
      <w:numFmt w:val="bullet"/>
      <w:lvlText w:val="•"/>
      <w:lvlJc w:val="left"/>
      <w:pPr>
        <w:ind w:left="5679" w:hanging="361"/>
      </w:pPr>
      <w:rPr>
        <w:rFonts w:hint="default"/>
        <w:lang w:val="it-IT" w:eastAsia="it-IT" w:bidi="it-IT"/>
      </w:rPr>
    </w:lvl>
    <w:lvl w:ilvl="6" w:tplc="63DAFCFC">
      <w:numFmt w:val="bullet"/>
      <w:lvlText w:val="•"/>
      <w:lvlJc w:val="left"/>
      <w:pPr>
        <w:ind w:left="6691" w:hanging="361"/>
      </w:pPr>
      <w:rPr>
        <w:rFonts w:hint="default"/>
        <w:lang w:val="it-IT" w:eastAsia="it-IT" w:bidi="it-IT"/>
      </w:rPr>
    </w:lvl>
    <w:lvl w:ilvl="7" w:tplc="1362D83E">
      <w:numFmt w:val="bullet"/>
      <w:lvlText w:val="•"/>
      <w:lvlJc w:val="left"/>
      <w:pPr>
        <w:ind w:left="7703" w:hanging="361"/>
      </w:pPr>
      <w:rPr>
        <w:rFonts w:hint="default"/>
        <w:lang w:val="it-IT" w:eastAsia="it-IT" w:bidi="it-IT"/>
      </w:rPr>
    </w:lvl>
    <w:lvl w:ilvl="8" w:tplc="432C7C98">
      <w:numFmt w:val="bullet"/>
      <w:lvlText w:val="•"/>
      <w:lvlJc w:val="left"/>
      <w:pPr>
        <w:ind w:left="8715" w:hanging="361"/>
      </w:pPr>
      <w:rPr>
        <w:rFonts w:hint="default"/>
        <w:lang w:val="it-IT" w:eastAsia="it-IT" w:bidi="it-IT"/>
      </w:rPr>
    </w:lvl>
  </w:abstractNum>
  <w:abstractNum w:abstractNumId="36">
    <w:nsid w:val="5CF72996"/>
    <w:multiLevelType w:val="hybridMultilevel"/>
    <w:tmpl w:val="0F62A15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nsid w:val="5E1A5895"/>
    <w:multiLevelType w:val="hybridMultilevel"/>
    <w:tmpl w:val="09543416"/>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636B5283"/>
    <w:multiLevelType w:val="hybridMultilevel"/>
    <w:tmpl w:val="0D609BE8"/>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nsid w:val="686F3DB6"/>
    <w:multiLevelType w:val="hybridMultilevel"/>
    <w:tmpl w:val="466617E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40">
    <w:nsid w:val="6ACB2B73"/>
    <w:multiLevelType w:val="hybridMultilevel"/>
    <w:tmpl w:val="0CBCC358"/>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nsid w:val="6AEA731F"/>
    <w:multiLevelType w:val="hybridMultilevel"/>
    <w:tmpl w:val="6DD27B4A"/>
    <w:lvl w:ilvl="0" w:tplc="B5E6CF4E">
      <w:start w:val="1"/>
      <w:numFmt w:val="lowerLetter"/>
      <w:lvlText w:val="%1."/>
      <w:lvlJc w:val="left"/>
      <w:pPr>
        <w:ind w:left="700" w:hanging="58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42">
    <w:nsid w:val="718C5062"/>
    <w:multiLevelType w:val="hybridMultilevel"/>
    <w:tmpl w:val="230036B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3">
    <w:nsid w:val="77566AFE"/>
    <w:multiLevelType w:val="hybridMultilevel"/>
    <w:tmpl w:val="A4B09BDE"/>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nsid w:val="78E06E66"/>
    <w:multiLevelType w:val="hybridMultilevel"/>
    <w:tmpl w:val="20FE272A"/>
    <w:lvl w:ilvl="0" w:tplc="CB50486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nsid w:val="79847F41"/>
    <w:multiLevelType w:val="hybridMultilevel"/>
    <w:tmpl w:val="7F94B692"/>
    <w:lvl w:ilvl="0" w:tplc="E5B4EA9E">
      <w:start w:val="6"/>
      <w:numFmt w:val="bullet"/>
      <w:lvlText w:val="•"/>
      <w:lvlJc w:val="left"/>
      <w:pPr>
        <w:ind w:left="62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6">
    <w:nsid w:val="7A8E69F2"/>
    <w:multiLevelType w:val="hybridMultilevel"/>
    <w:tmpl w:val="72E67B4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nsid w:val="7B74691B"/>
    <w:multiLevelType w:val="hybridMultilevel"/>
    <w:tmpl w:val="DBD65F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8"/>
  </w:num>
  <w:num w:numId="2">
    <w:abstractNumId w:val="26"/>
  </w:num>
  <w:num w:numId="3">
    <w:abstractNumId w:val="29"/>
  </w:num>
  <w:num w:numId="4">
    <w:abstractNumId w:val="22"/>
  </w:num>
  <w:num w:numId="5">
    <w:abstractNumId w:val="12"/>
  </w:num>
  <w:num w:numId="6">
    <w:abstractNumId w:val="34"/>
  </w:num>
  <w:num w:numId="7">
    <w:abstractNumId w:val="35"/>
  </w:num>
  <w:num w:numId="8">
    <w:abstractNumId w:val="9"/>
  </w:num>
  <w:num w:numId="9">
    <w:abstractNumId w:val="41"/>
  </w:num>
  <w:num w:numId="10">
    <w:abstractNumId w:val="31"/>
  </w:num>
  <w:num w:numId="11">
    <w:abstractNumId w:val="0"/>
  </w:num>
  <w:num w:numId="12">
    <w:abstractNumId w:val="39"/>
  </w:num>
  <w:num w:numId="13">
    <w:abstractNumId w:val="13"/>
  </w:num>
  <w:num w:numId="14">
    <w:abstractNumId w:val="27"/>
  </w:num>
  <w:num w:numId="15">
    <w:abstractNumId w:val="46"/>
  </w:num>
  <w:num w:numId="16">
    <w:abstractNumId w:val="4"/>
  </w:num>
  <w:num w:numId="17">
    <w:abstractNumId w:val="1"/>
  </w:num>
  <w:num w:numId="18">
    <w:abstractNumId w:val="30"/>
  </w:num>
  <w:num w:numId="19">
    <w:abstractNumId w:val="10"/>
  </w:num>
  <w:num w:numId="20">
    <w:abstractNumId w:val="21"/>
  </w:num>
  <w:num w:numId="21">
    <w:abstractNumId w:val="7"/>
  </w:num>
  <w:num w:numId="22">
    <w:abstractNumId w:val="40"/>
  </w:num>
  <w:num w:numId="23">
    <w:abstractNumId w:val="45"/>
  </w:num>
  <w:num w:numId="24">
    <w:abstractNumId w:val="23"/>
  </w:num>
  <w:num w:numId="25">
    <w:abstractNumId w:val="18"/>
  </w:num>
  <w:num w:numId="26">
    <w:abstractNumId w:val="6"/>
  </w:num>
  <w:num w:numId="27">
    <w:abstractNumId w:val="5"/>
  </w:num>
  <w:num w:numId="28">
    <w:abstractNumId w:val="3"/>
  </w:num>
  <w:num w:numId="29">
    <w:abstractNumId w:val="38"/>
  </w:num>
  <w:num w:numId="30">
    <w:abstractNumId w:val="25"/>
  </w:num>
  <w:num w:numId="31">
    <w:abstractNumId w:val="42"/>
  </w:num>
  <w:num w:numId="32">
    <w:abstractNumId w:val="19"/>
  </w:num>
  <w:num w:numId="33">
    <w:abstractNumId w:val="24"/>
  </w:num>
  <w:num w:numId="34">
    <w:abstractNumId w:val="15"/>
  </w:num>
  <w:num w:numId="35">
    <w:abstractNumId w:val="20"/>
  </w:num>
  <w:num w:numId="36">
    <w:abstractNumId w:val="36"/>
  </w:num>
  <w:num w:numId="37">
    <w:abstractNumId w:val="44"/>
  </w:num>
  <w:num w:numId="38">
    <w:abstractNumId w:val="37"/>
  </w:num>
  <w:num w:numId="39">
    <w:abstractNumId w:val="11"/>
  </w:num>
  <w:num w:numId="40">
    <w:abstractNumId w:val="32"/>
  </w:num>
  <w:num w:numId="41">
    <w:abstractNumId w:val="43"/>
  </w:num>
  <w:num w:numId="42">
    <w:abstractNumId w:val="8"/>
  </w:num>
  <w:num w:numId="43">
    <w:abstractNumId w:val="17"/>
  </w:num>
  <w:num w:numId="44">
    <w:abstractNumId w:val="16"/>
  </w:num>
  <w:num w:numId="45">
    <w:abstractNumId w:val="14"/>
  </w:num>
  <w:num w:numId="46">
    <w:abstractNumId w:val="47"/>
  </w:num>
  <w:num w:numId="47">
    <w:abstractNumId w:val="3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CE"/>
    <w:rsid w:val="000135D1"/>
    <w:rsid w:val="000243A4"/>
    <w:rsid w:val="00053DF1"/>
    <w:rsid w:val="000544E7"/>
    <w:rsid w:val="000561B6"/>
    <w:rsid w:val="00061044"/>
    <w:rsid w:val="00064A78"/>
    <w:rsid w:val="000758D0"/>
    <w:rsid w:val="00092D85"/>
    <w:rsid w:val="00097E50"/>
    <w:rsid w:val="000A206C"/>
    <w:rsid w:val="000A226D"/>
    <w:rsid w:val="000C529E"/>
    <w:rsid w:val="000D14C4"/>
    <w:rsid w:val="000D3AA9"/>
    <w:rsid w:val="000D6830"/>
    <w:rsid w:val="000E0712"/>
    <w:rsid w:val="000E313D"/>
    <w:rsid w:val="000E7E9E"/>
    <w:rsid w:val="000F220F"/>
    <w:rsid w:val="00100424"/>
    <w:rsid w:val="001020AF"/>
    <w:rsid w:val="00110301"/>
    <w:rsid w:val="00126E68"/>
    <w:rsid w:val="00145E7B"/>
    <w:rsid w:val="00146C6F"/>
    <w:rsid w:val="00157050"/>
    <w:rsid w:val="00160770"/>
    <w:rsid w:val="001621C4"/>
    <w:rsid w:val="001857B6"/>
    <w:rsid w:val="0018628B"/>
    <w:rsid w:val="00187F2C"/>
    <w:rsid w:val="001922AC"/>
    <w:rsid w:val="00194F75"/>
    <w:rsid w:val="001A2A17"/>
    <w:rsid w:val="001A7E16"/>
    <w:rsid w:val="001B2607"/>
    <w:rsid w:val="001C061E"/>
    <w:rsid w:val="001C1949"/>
    <w:rsid w:val="001C29AB"/>
    <w:rsid w:val="001C6566"/>
    <w:rsid w:val="001D3737"/>
    <w:rsid w:val="001D6AEC"/>
    <w:rsid w:val="001E5139"/>
    <w:rsid w:val="001F3930"/>
    <w:rsid w:val="001F63DF"/>
    <w:rsid w:val="00213D31"/>
    <w:rsid w:val="00217466"/>
    <w:rsid w:val="00231189"/>
    <w:rsid w:val="002345F0"/>
    <w:rsid w:val="00241C5E"/>
    <w:rsid w:val="00260232"/>
    <w:rsid w:val="0026431A"/>
    <w:rsid w:val="002653ED"/>
    <w:rsid w:val="00266585"/>
    <w:rsid w:val="0027727C"/>
    <w:rsid w:val="00283CAD"/>
    <w:rsid w:val="002A03CA"/>
    <w:rsid w:val="002C0572"/>
    <w:rsid w:val="002D5530"/>
    <w:rsid w:val="002E51E2"/>
    <w:rsid w:val="002F00BA"/>
    <w:rsid w:val="003009D7"/>
    <w:rsid w:val="0030454D"/>
    <w:rsid w:val="00316B89"/>
    <w:rsid w:val="00320A28"/>
    <w:rsid w:val="003272A8"/>
    <w:rsid w:val="00342D4B"/>
    <w:rsid w:val="00351FC7"/>
    <w:rsid w:val="003772F9"/>
    <w:rsid w:val="003A589D"/>
    <w:rsid w:val="003C29C5"/>
    <w:rsid w:val="003C698B"/>
    <w:rsid w:val="003F0F7B"/>
    <w:rsid w:val="00424287"/>
    <w:rsid w:val="00433CF9"/>
    <w:rsid w:val="004374FB"/>
    <w:rsid w:val="0044707B"/>
    <w:rsid w:val="0044724A"/>
    <w:rsid w:val="004516A3"/>
    <w:rsid w:val="0046471B"/>
    <w:rsid w:val="00466FF3"/>
    <w:rsid w:val="00471A26"/>
    <w:rsid w:val="004854F7"/>
    <w:rsid w:val="00493813"/>
    <w:rsid w:val="004A185C"/>
    <w:rsid w:val="004A20AD"/>
    <w:rsid w:val="004A35AD"/>
    <w:rsid w:val="004A554A"/>
    <w:rsid w:val="004A79F2"/>
    <w:rsid w:val="004A7D69"/>
    <w:rsid w:val="004B0A1A"/>
    <w:rsid w:val="004B58B0"/>
    <w:rsid w:val="004C0085"/>
    <w:rsid w:val="004C54BA"/>
    <w:rsid w:val="004C62D2"/>
    <w:rsid w:val="004E08E8"/>
    <w:rsid w:val="004E3F93"/>
    <w:rsid w:val="004F29F0"/>
    <w:rsid w:val="00524B59"/>
    <w:rsid w:val="0053488F"/>
    <w:rsid w:val="005363A4"/>
    <w:rsid w:val="00542ED0"/>
    <w:rsid w:val="0056340B"/>
    <w:rsid w:val="0056798D"/>
    <w:rsid w:val="005755F1"/>
    <w:rsid w:val="00593342"/>
    <w:rsid w:val="005A35F3"/>
    <w:rsid w:val="005A4910"/>
    <w:rsid w:val="005B0B0E"/>
    <w:rsid w:val="005E44F0"/>
    <w:rsid w:val="005F6172"/>
    <w:rsid w:val="005F6325"/>
    <w:rsid w:val="006023CC"/>
    <w:rsid w:val="00604830"/>
    <w:rsid w:val="00610377"/>
    <w:rsid w:val="00617664"/>
    <w:rsid w:val="0063422F"/>
    <w:rsid w:val="00637335"/>
    <w:rsid w:val="00652F4B"/>
    <w:rsid w:val="006611C7"/>
    <w:rsid w:val="00662CD5"/>
    <w:rsid w:val="006662B2"/>
    <w:rsid w:val="00677DC9"/>
    <w:rsid w:val="00683C9E"/>
    <w:rsid w:val="00695794"/>
    <w:rsid w:val="006A0E1E"/>
    <w:rsid w:val="006B733C"/>
    <w:rsid w:val="006B74B5"/>
    <w:rsid w:val="006C368C"/>
    <w:rsid w:val="006D13E1"/>
    <w:rsid w:val="006D4610"/>
    <w:rsid w:val="006E5AA8"/>
    <w:rsid w:val="0070072F"/>
    <w:rsid w:val="00712957"/>
    <w:rsid w:val="00726D68"/>
    <w:rsid w:val="00727A9D"/>
    <w:rsid w:val="007341F3"/>
    <w:rsid w:val="00736E1A"/>
    <w:rsid w:val="00746C52"/>
    <w:rsid w:val="00750402"/>
    <w:rsid w:val="00751B2D"/>
    <w:rsid w:val="00751CF1"/>
    <w:rsid w:val="00751D68"/>
    <w:rsid w:val="007553F4"/>
    <w:rsid w:val="007556F8"/>
    <w:rsid w:val="00757FBA"/>
    <w:rsid w:val="00760ADF"/>
    <w:rsid w:val="00763203"/>
    <w:rsid w:val="00763769"/>
    <w:rsid w:val="00763C57"/>
    <w:rsid w:val="00763F30"/>
    <w:rsid w:val="00784D24"/>
    <w:rsid w:val="00786BB2"/>
    <w:rsid w:val="007966A7"/>
    <w:rsid w:val="007B6B9C"/>
    <w:rsid w:val="007C6349"/>
    <w:rsid w:val="007C7036"/>
    <w:rsid w:val="007D2102"/>
    <w:rsid w:val="007D7F55"/>
    <w:rsid w:val="007E39A7"/>
    <w:rsid w:val="007E7F63"/>
    <w:rsid w:val="007F4308"/>
    <w:rsid w:val="00801178"/>
    <w:rsid w:val="00803B2C"/>
    <w:rsid w:val="00804F4E"/>
    <w:rsid w:val="00810F42"/>
    <w:rsid w:val="00816CA8"/>
    <w:rsid w:val="00820653"/>
    <w:rsid w:val="008224F1"/>
    <w:rsid w:val="0082361F"/>
    <w:rsid w:val="00825501"/>
    <w:rsid w:val="008317D9"/>
    <w:rsid w:val="0083223F"/>
    <w:rsid w:val="00832A87"/>
    <w:rsid w:val="00850E76"/>
    <w:rsid w:val="00860442"/>
    <w:rsid w:val="008631BC"/>
    <w:rsid w:val="00863664"/>
    <w:rsid w:val="008A0564"/>
    <w:rsid w:val="008B63F6"/>
    <w:rsid w:val="008B67A3"/>
    <w:rsid w:val="008C787D"/>
    <w:rsid w:val="008E4095"/>
    <w:rsid w:val="008E45CD"/>
    <w:rsid w:val="008E5DE5"/>
    <w:rsid w:val="008E7E9A"/>
    <w:rsid w:val="008F1BDD"/>
    <w:rsid w:val="008F49AE"/>
    <w:rsid w:val="0091031B"/>
    <w:rsid w:val="00910B3F"/>
    <w:rsid w:val="00911167"/>
    <w:rsid w:val="0091406D"/>
    <w:rsid w:val="00915D8F"/>
    <w:rsid w:val="00917D97"/>
    <w:rsid w:val="0092226E"/>
    <w:rsid w:val="00930E1D"/>
    <w:rsid w:val="00934220"/>
    <w:rsid w:val="00941504"/>
    <w:rsid w:val="009430FA"/>
    <w:rsid w:val="0094459F"/>
    <w:rsid w:val="00954BE4"/>
    <w:rsid w:val="00967F72"/>
    <w:rsid w:val="009715D1"/>
    <w:rsid w:val="00971E95"/>
    <w:rsid w:val="009739AE"/>
    <w:rsid w:val="0098032E"/>
    <w:rsid w:val="009870F3"/>
    <w:rsid w:val="009C3354"/>
    <w:rsid w:val="009C7060"/>
    <w:rsid w:val="009D38CE"/>
    <w:rsid w:val="009D7929"/>
    <w:rsid w:val="009F0A01"/>
    <w:rsid w:val="00A13FA6"/>
    <w:rsid w:val="00A1522A"/>
    <w:rsid w:val="00A206FD"/>
    <w:rsid w:val="00A25427"/>
    <w:rsid w:val="00A36DD8"/>
    <w:rsid w:val="00A6004A"/>
    <w:rsid w:val="00A65CBB"/>
    <w:rsid w:val="00A7189E"/>
    <w:rsid w:val="00A75E45"/>
    <w:rsid w:val="00A85DCC"/>
    <w:rsid w:val="00A8776F"/>
    <w:rsid w:val="00AA205B"/>
    <w:rsid w:val="00AB524D"/>
    <w:rsid w:val="00AE1464"/>
    <w:rsid w:val="00AE2E52"/>
    <w:rsid w:val="00AE7765"/>
    <w:rsid w:val="00AF3318"/>
    <w:rsid w:val="00B04388"/>
    <w:rsid w:val="00B10847"/>
    <w:rsid w:val="00B1327C"/>
    <w:rsid w:val="00B134B4"/>
    <w:rsid w:val="00B162A8"/>
    <w:rsid w:val="00B2274B"/>
    <w:rsid w:val="00B25431"/>
    <w:rsid w:val="00B30CC8"/>
    <w:rsid w:val="00B32922"/>
    <w:rsid w:val="00B34670"/>
    <w:rsid w:val="00B349C9"/>
    <w:rsid w:val="00B44695"/>
    <w:rsid w:val="00B47361"/>
    <w:rsid w:val="00B47B6E"/>
    <w:rsid w:val="00B5170C"/>
    <w:rsid w:val="00B665CC"/>
    <w:rsid w:val="00BA383B"/>
    <w:rsid w:val="00BB2C6C"/>
    <w:rsid w:val="00BB48B2"/>
    <w:rsid w:val="00BC3C50"/>
    <w:rsid w:val="00BD7244"/>
    <w:rsid w:val="00BE425C"/>
    <w:rsid w:val="00BE72B5"/>
    <w:rsid w:val="00BF7DFE"/>
    <w:rsid w:val="00C013F2"/>
    <w:rsid w:val="00C06250"/>
    <w:rsid w:val="00C07F14"/>
    <w:rsid w:val="00C13B44"/>
    <w:rsid w:val="00C13B9C"/>
    <w:rsid w:val="00C145F1"/>
    <w:rsid w:val="00C20381"/>
    <w:rsid w:val="00C256F9"/>
    <w:rsid w:val="00C36999"/>
    <w:rsid w:val="00C3762E"/>
    <w:rsid w:val="00C4686C"/>
    <w:rsid w:val="00C6258F"/>
    <w:rsid w:val="00C64671"/>
    <w:rsid w:val="00C70DDA"/>
    <w:rsid w:val="00C7200F"/>
    <w:rsid w:val="00C81A14"/>
    <w:rsid w:val="00C85635"/>
    <w:rsid w:val="00C91092"/>
    <w:rsid w:val="00C97404"/>
    <w:rsid w:val="00CA40AD"/>
    <w:rsid w:val="00CB1347"/>
    <w:rsid w:val="00CB39B9"/>
    <w:rsid w:val="00CB73E6"/>
    <w:rsid w:val="00CB7DF2"/>
    <w:rsid w:val="00CD1B4F"/>
    <w:rsid w:val="00CD53A3"/>
    <w:rsid w:val="00CE793C"/>
    <w:rsid w:val="00D02261"/>
    <w:rsid w:val="00D154FD"/>
    <w:rsid w:val="00D420E7"/>
    <w:rsid w:val="00D7116B"/>
    <w:rsid w:val="00D71A95"/>
    <w:rsid w:val="00D72A34"/>
    <w:rsid w:val="00D839C9"/>
    <w:rsid w:val="00D875F9"/>
    <w:rsid w:val="00D91152"/>
    <w:rsid w:val="00D930DC"/>
    <w:rsid w:val="00DB026F"/>
    <w:rsid w:val="00DC5695"/>
    <w:rsid w:val="00DD07B0"/>
    <w:rsid w:val="00DD3C81"/>
    <w:rsid w:val="00E24354"/>
    <w:rsid w:val="00E24F93"/>
    <w:rsid w:val="00E27316"/>
    <w:rsid w:val="00E44DA0"/>
    <w:rsid w:val="00E55793"/>
    <w:rsid w:val="00E62407"/>
    <w:rsid w:val="00E73343"/>
    <w:rsid w:val="00E75DFE"/>
    <w:rsid w:val="00E830F1"/>
    <w:rsid w:val="00E91465"/>
    <w:rsid w:val="00E965B2"/>
    <w:rsid w:val="00EA3447"/>
    <w:rsid w:val="00EA349C"/>
    <w:rsid w:val="00EA779C"/>
    <w:rsid w:val="00EB2B90"/>
    <w:rsid w:val="00EB6A51"/>
    <w:rsid w:val="00EB74AE"/>
    <w:rsid w:val="00ED0BF1"/>
    <w:rsid w:val="00F01D2B"/>
    <w:rsid w:val="00F10F80"/>
    <w:rsid w:val="00F14B99"/>
    <w:rsid w:val="00F1670B"/>
    <w:rsid w:val="00F179EB"/>
    <w:rsid w:val="00F23E18"/>
    <w:rsid w:val="00F4292B"/>
    <w:rsid w:val="00F647C5"/>
    <w:rsid w:val="00F733A2"/>
    <w:rsid w:val="00F766E2"/>
    <w:rsid w:val="00F97431"/>
    <w:rsid w:val="00FA048F"/>
    <w:rsid w:val="00FA3720"/>
    <w:rsid w:val="00FA3974"/>
    <w:rsid w:val="00FA4A59"/>
    <w:rsid w:val="00FB7EBE"/>
    <w:rsid w:val="00FC60D1"/>
    <w:rsid w:val="00FE0070"/>
    <w:rsid w:val="00FE0FB4"/>
    <w:rsid w:val="00FE12F6"/>
    <w:rsid w:val="00FF6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8CE"/>
    <w:pPr>
      <w:widowControl w:val="0"/>
      <w:autoSpaceDE w:val="0"/>
      <w:autoSpaceDN w:val="0"/>
    </w:pPr>
    <w:rPr>
      <w:rFonts w:ascii="Times New Roman" w:eastAsia="Times New Roman" w:hAnsi="Times New Roman" w:cs="Times New Roman"/>
      <w:sz w:val="22"/>
      <w:szCs w:val="22"/>
      <w:lang w:eastAsia="it-IT" w:bidi="it-IT"/>
    </w:rPr>
  </w:style>
  <w:style w:type="paragraph" w:styleId="Titolo1">
    <w:name w:val="heading 1"/>
    <w:basedOn w:val="Normale"/>
    <w:link w:val="Titolo1Carattere"/>
    <w:uiPriority w:val="9"/>
    <w:qFormat/>
    <w:rsid w:val="009D38CE"/>
    <w:pPr>
      <w:ind w:left="1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38CE"/>
    <w:rPr>
      <w:rFonts w:ascii="Times New Roman" w:eastAsia="Times New Roman" w:hAnsi="Times New Roman" w:cs="Times New Roman"/>
      <w:b/>
      <w:bCs/>
      <w:sz w:val="22"/>
      <w:szCs w:val="22"/>
      <w:lang w:eastAsia="it-IT" w:bidi="it-IT"/>
    </w:rPr>
  </w:style>
  <w:style w:type="paragraph" w:styleId="Corpotesto">
    <w:name w:val="Body Text"/>
    <w:basedOn w:val="Normale"/>
    <w:link w:val="CorpotestoCarattere"/>
    <w:uiPriority w:val="1"/>
    <w:qFormat/>
    <w:rsid w:val="009D38CE"/>
  </w:style>
  <w:style w:type="character" w:customStyle="1" w:styleId="CorpotestoCarattere">
    <w:name w:val="Corpo testo Carattere"/>
    <w:basedOn w:val="Carpredefinitoparagrafo"/>
    <w:link w:val="Corpotesto"/>
    <w:uiPriority w:val="1"/>
    <w:rsid w:val="009D38CE"/>
    <w:rPr>
      <w:rFonts w:ascii="Times New Roman" w:eastAsia="Times New Roman" w:hAnsi="Times New Roman" w:cs="Times New Roman"/>
      <w:sz w:val="22"/>
      <w:szCs w:val="22"/>
      <w:lang w:eastAsia="it-IT" w:bidi="it-IT"/>
    </w:rPr>
  </w:style>
  <w:style w:type="paragraph" w:styleId="Sommario1">
    <w:name w:val="toc 1"/>
    <w:basedOn w:val="Normale"/>
    <w:next w:val="Normale"/>
    <w:autoRedefine/>
    <w:uiPriority w:val="39"/>
    <w:unhideWhenUsed/>
    <w:rsid w:val="00E62407"/>
    <w:pPr>
      <w:tabs>
        <w:tab w:val="right" w:leader="dot" w:pos="9622"/>
      </w:tabs>
      <w:spacing w:after="100"/>
    </w:pPr>
  </w:style>
  <w:style w:type="character" w:styleId="Collegamentoipertestuale">
    <w:name w:val="Hyperlink"/>
    <w:basedOn w:val="Carpredefinitoparagrafo"/>
    <w:uiPriority w:val="99"/>
    <w:unhideWhenUsed/>
    <w:rsid w:val="009D38CE"/>
    <w:rPr>
      <w:color w:val="0563C1" w:themeColor="hyperlink"/>
      <w:u w:val="single"/>
    </w:rPr>
  </w:style>
  <w:style w:type="table" w:styleId="Grigliatabella">
    <w:name w:val="Table Grid"/>
    <w:basedOn w:val="Tabellanormale"/>
    <w:uiPriority w:val="39"/>
    <w:rsid w:val="0078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786BB2"/>
    <w:rPr>
      <w:color w:val="808080"/>
    </w:rPr>
  </w:style>
  <w:style w:type="paragraph" w:styleId="Paragrafoelenco">
    <w:name w:val="List Paragraph"/>
    <w:basedOn w:val="Normale"/>
    <w:uiPriority w:val="1"/>
    <w:qFormat/>
    <w:rsid w:val="004A79F2"/>
    <w:pPr>
      <w:ind w:left="953" w:hanging="360"/>
    </w:pPr>
  </w:style>
  <w:style w:type="character" w:customStyle="1" w:styleId="UnresolvedMention">
    <w:name w:val="Unresolved Mention"/>
    <w:basedOn w:val="Carpredefinitoparagrafo"/>
    <w:uiPriority w:val="99"/>
    <w:semiHidden/>
    <w:unhideWhenUsed/>
    <w:rsid w:val="005F6172"/>
    <w:rPr>
      <w:color w:val="605E5C"/>
      <w:shd w:val="clear" w:color="auto" w:fill="E1DFDD"/>
    </w:rPr>
  </w:style>
  <w:style w:type="paragraph" w:customStyle="1" w:styleId="Default">
    <w:name w:val="Default"/>
    <w:rsid w:val="00EB74AE"/>
    <w:pPr>
      <w:autoSpaceDE w:val="0"/>
      <w:autoSpaceDN w:val="0"/>
      <w:adjustRightInd w:val="0"/>
    </w:pPr>
    <w:rPr>
      <w:rFonts w:ascii="Georgia" w:hAnsi="Georgia" w:cs="Georgia"/>
      <w:color w:val="000000"/>
    </w:rPr>
  </w:style>
  <w:style w:type="paragraph" w:styleId="Sommario2">
    <w:name w:val="toc 2"/>
    <w:basedOn w:val="Normale"/>
    <w:next w:val="Normale"/>
    <w:autoRedefine/>
    <w:uiPriority w:val="39"/>
    <w:unhideWhenUsed/>
    <w:rsid w:val="00E62407"/>
    <w:pPr>
      <w:widowControl/>
      <w:autoSpaceDE/>
      <w:autoSpaceDN/>
      <w:spacing w:after="100"/>
      <w:ind w:left="240"/>
    </w:pPr>
    <w:rPr>
      <w:rFonts w:asciiTheme="minorHAnsi" w:eastAsiaTheme="minorEastAsia" w:hAnsiTheme="minorHAnsi" w:cstheme="minorBidi"/>
      <w:sz w:val="24"/>
      <w:szCs w:val="24"/>
      <w:lang w:bidi="ar-SA"/>
    </w:rPr>
  </w:style>
  <w:style w:type="paragraph" w:styleId="Sommario3">
    <w:name w:val="toc 3"/>
    <w:basedOn w:val="Normale"/>
    <w:next w:val="Normale"/>
    <w:autoRedefine/>
    <w:uiPriority w:val="39"/>
    <w:unhideWhenUsed/>
    <w:rsid w:val="00E62407"/>
    <w:pPr>
      <w:widowControl/>
      <w:autoSpaceDE/>
      <w:autoSpaceDN/>
      <w:spacing w:after="100"/>
      <w:ind w:left="480"/>
    </w:pPr>
    <w:rPr>
      <w:rFonts w:asciiTheme="minorHAnsi" w:eastAsiaTheme="minorEastAsia" w:hAnsiTheme="minorHAnsi" w:cstheme="minorBidi"/>
      <w:sz w:val="24"/>
      <w:szCs w:val="24"/>
      <w:lang w:bidi="ar-SA"/>
    </w:rPr>
  </w:style>
  <w:style w:type="paragraph" w:styleId="Sommario4">
    <w:name w:val="toc 4"/>
    <w:basedOn w:val="Normale"/>
    <w:next w:val="Normale"/>
    <w:autoRedefine/>
    <w:uiPriority w:val="39"/>
    <w:unhideWhenUsed/>
    <w:rsid w:val="00E62407"/>
    <w:pPr>
      <w:widowControl/>
      <w:autoSpaceDE/>
      <w:autoSpaceDN/>
      <w:spacing w:after="100"/>
      <w:ind w:left="720"/>
    </w:pPr>
    <w:rPr>
      <w:rFonts w:asciiTheme="minorHAnsi" w:eastAsiaTheme="minorEastAsia" w:hAnsiTheme="minorHAnsi" w:cstheme="minorBidi"/>
      <w:sz w:val="24"/>
      <w:szCs w:val="24"/>
      <w:lang w:bidi="ar-SA"/>
    </w:rPr>
  </w:style>
  <w:style w:type="paragraph" w:styleId="Sommario5">
    <w:name w:val="toc 5"/>
    <w:basedOn w:val="Normale"/>
    <w:next w:val="Normale"/>
    <w:autoRedefine/>
    <w:uiPriority w:val="39"/>
    <w:unhideWhenUsed/>
    <w:rsid w:val="00E62407"/>
    <w:pPr>
      <w:widowControl/>
      <w:autoSpaceDE/>
      <w:autoSpaceDN/>
      <w:spacing w:after="100"/>
      <w:ind w:left="960"/>
    </w:pPr>
    <w:rPr>
      <w:rFonts w:asciiTheme="minorHAnsi" w:eastAsiaTheme="minorEastAsia" w:hAnsiTheme="minorHAnsi" w:cstheme="minorBidi"/>
      <w:sz w:val="24"/>
      <w:szCs w:val="24"/>
      <w:lang w:bidi="ar-SA"/>
    </w:rPr>
  </w:style>
  <w:style w:type="paragraph" w:styleId="Sommario6">
    <w:name w:val="toc 6"/>
    <w:basedOn w:val="Normale"/>
    <w:next w:val="Normale"/>
    <w:autoRedefine/>
    <w:uiPriority w:val="39"/>
    <w:unhideWhenUsed/>
    <w:rsid w:val="00E62407"/>
    <w:pPr>
      <w:widowControl/>
      <w:autoSpaceDE/>
      <w:autoSpaceDN/>
      <w:spacing w:after="100"/>
      <w:ind w:left="1200"/>
    </w:pPr>
    <w:rPr>
      <w:rFonts w:asciiTheme="minorHAnsi" w:eastAsiaTheme="minorEastAsia" w:hAnsiTheme="minorHAnsi" w:cstheme="minorBidi"/>
      <w:sz w:val="24"/>
      <w:szCs w:val="24"/>
      <w:lang w:bidi="ar-SA"/>
    </w:rPr>
  </w:style>
  <w:style w:type="paragraph" w:styleId="Sommario7">
    <w:name w:val="toc 7"/>
    <w:basedOn w:val="Normale"/>
    <w:next w:val="Normale"/>
    <w:autoRedefine/>
    <w:uiPriority w:val="39"/>
    <w:unhideWhenUsed/>
    <w:rsid w:val="00E62407"/>
    <w:pPr>
      <w:widowControl/>
      <w:autoSpaceDE/>
      <w:autoSpaceDN/>
      <w:spacing w:after="100"/>
      <w:ind w:left="1440"/>
    </w:pPr>
    <w:rPr>
      <w:rFonts w:asciiTheme="minorHAnsi" w:eastAsiaTheme="minorEastAsia" w:hAnsiTheme="minorHAnsi" w:cstheme="minorBidi"/>
      <w:sz w:val="24"/>
      <w:szCs w:val="24"/>
      <w:lang w:bidi="ar-SA"/>
    </w:rPr>
  </w:style>
  <w:style w:type="paragraph" w:styleId="Sommario8">
    <w:name w:val="toc 8"/>
    <w:basedOn w:val="Normale"/>
    <w:next w:val="Normale"/>
    <w:autoRedefine/>
    <w:uiPriority w:val="39"/>
    <w:unhideWhenUsed/>
    <w:rsid w:val="00E62407"/>
    <w:pPr>
      <w:widowControl/>
      <w:autoSpaceDE/>
      <w:autoSpaceDN/>
      <w:spacing w:after="100"/>
      <w:ind w:left="1680"/>
    </w:pPr>
    <w:rPr>
      <w:rFonts w:asciiTheme="minorHAnsi" w:eastAsiaTheme="minorEastAsia" w:hAnsiTheme="minorHAnsi" w:cstheme="minorBidi"/>
      <w:sz w:val="24"/>
      <w:szCs w:val="24"/>
      <w:lang w:bidi="ar-SA"/>
    </w:rPr>
  </w:style>
  <w:style w:type="paragraph" w:styleId="Sommario9">
    <w:name w:val="toc 9"/>
    <w:basedOn w:val="Normale"/>
    <w:next w:val="Normale"/>
    <w:autoRedefine/>
    <w:uiPriority w:val="39"/>
    <w:unhideWhenUsed/>
    <w:rsid w:val="00E62407"/>
    <w:pPr>
      <w:widowControl/>
      <w:autoSpaceDE/>
      <w:autoSpaceDN/>
      <w:spacing w:after="100"/>
      <w:ind w:left="1920"/>
    </w:pPr>
    <w:rPr>
      <w:rFonts w:asciiTheme="minorHAnsi" w:eastAsiaTheme="minorEastAsia" w:hAnsiTheme="minorHAnsi" w:cstheme="minorBidi"/>
      <w:sz w:val="24"/>
      <w:szCs w:val="24"/>
      <w:lang w:bidi="ar-SA"/>
    </w:rPr>
  </w:style>
  <w:style w:type="paragraph" w:styleId="Intestazione">
    <w:name w:val="header"/>
    <w:basedOn w:val="Normale"/>
    <w:link w:val="IntestazioneCarattere"/>
    <w:uiPriority w:val="99"/>
    <w:unhideWhenUsed/>
    <w:rsid w:val="00424287"/>
    <w:pPr>
      <w:tabs>
        <w:tab w:val="center" w:pos="4819"/>
        <w:tab w:val="right" w:pos="9638"/>
      </w:tabs>
    </w:pPr>
  </w:style>
  <w:style w:type="character" w:customStyle="1" w:styleId="IntestazioneCarattere">
    <w:name w:val="Intestazione Carattere"/>
    <w:basedOn w:val="Carpredefinitoparagrafo"/>
    <w:link w:val="Intestazione"/>
    <w:uiPriority w:val="99"/>
    <w:rsid w:val="00424287"/>
    <w:rPr>
      <w:rFonts w:ascii="Times New Roman" w:eastAsia="Times New Roman" w:hAnsi="Times New Roman" w:cs="Times New Roman"/>
      <w:sz w:val="22"/>
      <w:szCs w:val="22"/>
      <w:lang w:eastAsia="it-IT" w:bidi="it-IT"/>
    </w:rPr>
  </w:style>
  <w:style w:type="paragraph" w:styleId="Pidipagina">
    <w:name w:val="footer"/>
    <w:basedOn w:val="Normale"/>
    <w:link w:val="PidipaginaCarattere"/>
    <w:uiPriority w:val="99"/>
    <w:unhideWhenUsed/>
    <w:rsid w:val="00424287"/>
    <w:pPr>
      <w:tabs>
        <w:tab w:val="center" w:pos="4819"/>
        <w:tab w:val="right" w:pos="9638"/>
      </w:tabs>
    </w:pPr>
  </w:style>
  <w:style w:type="character" w:customStyle="1" w:styleId="PidipaginaCarattere">
    <w:name w:val="Piè di pagina Carattere"/>
    <w:basedOn w:val="Carpredefinitoparagrafo"/>
    <w:link w:val="Pidipagina"/>
    <w:uiPriority w:val="99"/>
    <w:rsid w:val="00424287"/>
    <w:rPr>
      <w:rFonts w:ascii="Times New Roman" w:eastAsia="Times New Roman" w:hAnsi="Times New Roman" w:cs="Times New Roman"/>
      <w:sz w:val="22"/>
      <w:szCs w:val="22"/>
      <w:lang w:eastAsia="it-IT" w:bidi="it-IT"/>
    </w:rPr>
  </w:style>
  <w:style w:type="paragraph" w:styleId="Testofumetto">
    <w:name w:val="Balloon Text"/>
    <w:basedOn w:val="Normale"/>
    <w:link w:val="TestofumettoCarattere"/>
    <w:uiPriority w:val="99"/>
    <w:semiHidden/>
    <w:unhideWhenUsed/>
    <w:rsid w:val="00E91465"/>
    <w:rPr>
      <w:sz w:val="18"/>
      <w:szCs w:val="18"/>
    </w:rPr>
  </w:style>
  <w:style w:type="character" w:customStyle="1" w:styleId="TestofumettoCarattere">
    <w:name w:val="Testo fumetto Carattere"/>
    <w:basedOn w:val="Carpredefinitoparagrafo"/>
    <w:link w:val="Testofumetto"/>
    <w:uiPriority w:val="99"/>
    <w:semiHidden/>
    <w:rsid w:val="00E91465"/>
    <w:rPr>
      <w:rFonts w:ascii="Times New Roman" w:eastAsia="Times New Roman" w:hAnsi="Times New Roman" w:cs="Times New Roman"/>
      <w:sz w:val="18"/>
      <w:szCs w:val="18"/>
      <w:lang w:eastAsia="it-IT" w:bidi="it-IT"/>
    </w:rPr>
  </w:style>
  <w:style w:type="character" w:styleId="Numeropagina">
    <w:name w:val="page number"/>
    <w:basedOn w:val="Carpredefinitoparagrafo"/>
    <w:uiPriority w:val="99"/>
    <w:semiHidden/>
    <w:unhideWhenUsed/>
    <w:rsid w:val="00934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8CE"/>
    <w:pPr>
      <w:widowControl w:val="0"/>
      <w:autoSpaceDE w:val="0"/>
      <w:autoSpaceDN w:val="0"/>
    </w:pPr>
    <w:rPr>
      <w:rFonts w:ascii="Times New Roman" w:eastAsia="Times New Roman" w:hAnsi="Times New Roman" w:cs="Times New Roman"/>
      <w:sz w:val="22"/>
      <w:szCs w:val="22"/>
      <w:lang w:eastAsia="it-IT" w:bidi="it-IT"/>
    </w:rPr>
  </w:style>
  <w:style w:type="paragraph" w:styleId="Titolo1">
    <w:name w:val="heading 1"/>
    <w:basedOn w:val="Normale"/>
    <w:link w:val="Titolo1Carattere"/>
    <w:uiPriority w:val="9"/>
    <w:qFormat/>
    <w:rsid w:val="009D38CE"/>
    <w:pPr>
      <w:ind w:left="1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38CE"/>
    <w:rPr>
      <w:rFonts w:ascii="Times New Roman" w:eastAsia="Times New Roman" w:hAnsi="Times New Roman" w:cs="Times New Roman"/>
      <w:b/>
      <w:bCs/>
      <w:sz w:val="22"/>
      <w:szCs w:val="22"/>
      <w:lang w:eastAsia="it-IT" w:bidi="it-IT"/>
    </w:rPr>
  </w:style>
  <w:style w:type="paragraph" w:styleId="Corpotesto">
    <w:name w:val="Body Text"/>
    <w:basedOn w:val="Normale"/>
    <w:link w:val="CorpotestoCarattere"/>
    <w:uiPriority w:val="1"/>
    <w:qFormat/>
    <w:rsid w:val="009D38CE"/>
  </w:style>
  <w:style w:type="character" w:customStyle="1" w:styleId="CorpotestoCarattere">
    <w:name w:val="Corpo testo Carattere"/>
    <w:basedOn w:val="Carpredefinitoparagrafo"/>
    <w:link w:val="Corpotesto"/>
    <w:uiPriority w:val="1"/>
    <w:rsid w:val="009D38CE"/>
    <w:rPr>
      <w:rFonts w:ascii="Times New Roman" w:eastAsia="Times New Roman" w:hAnsi="Times New Roman" w:cs="Times New Roman"/>
      <w:sz w:val="22"/>
      <w:szCs w:val="22"/>
      <w:lang w:eastAsia="it-IT" w:bidi="it-IT"/>
    </w:rPr>
  </w:style>
  <w:style w:type="paragraph" w:styleId="Sommario1">
    <w:name w:val="toc 1"/>
    <w:basedOn w:val="Normale"/>
    <w:next w:val="Normale"/>
    <w:autoRedefine/>
    <w:uiPriority w:val="39"/>
    <w:unhideWhenUsed/>
    <w:rsid w:val="00E62407"/>
    <w:pPr>
      <w:tabs>
        <w:tab w:val="right" w:leader="dot" w:pos="9622"/>
      </w:tabs>
      <w:spacing w:after="100"/>
    </w:pPr>
  </w:style>
  <w:style w:type="character" w:styleId="Collegamentoipertestuale">
    <w:name w:val="Hyperlink"/>
    <w:basedOn w:val="Carpredefinitoparagrafo"/>
    <w:uiPriority w:val="99"/>
    <w:unhideWhenUsed/>
    <w:rsid w:val="009D38CE"/>
    <w:rPr>
      <w:color w:val="0563C1" w:themeColor="hyperlink"/>
      <w:u w:val="single"/>
    </w:rPr>
  </w:style>
  <w:style w:type="table" w:styleId="Grigliatabella">
    <w:name w:val="Table Grid"/>
    <w:basedOn w:val="Tabellanormale"/>
    <w:uiPriority w:val="39"/>
    <w:rsid w:val="0078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786BB2"/>
    <w:rPr>
      <w:color w:val="808080"/>
    </w:rPr>
  </w:style>
  <w:style w:type="paragraph" w:styleId="Paragrafoelenco">
    <w:name w:val="List Paragraph"/>
    <w:basedOn w:val="Normale"/>
    <w:uiPriority w:val="1"/>
    <w:qFormat/>
    <w:rsid w:val="004A79F2"/>
    <w:pPr>
      <w:ind w:left="953" w:hanging="360"/>
    </w:pPr>
  </w:style>
  <w:style w:type="character" w:customStyle="1" w:styleId="UnresolvedMention">
    <w:name w:val="Unresolved Mention"/>
    <w:basedOn w:val="Carpredefinitoparagrafo"/>
    <w:uiPriority w:val="99"/>
    <w:semiHidden/>
    <w:unhideWhenUsed/>
    <w:rsid w:val="005F6172"/>
    <w:rPr>
      <w:color w:val="605E5C"/>
      <w:shd w:val="clear" w:color="auto" w:fill="E1DFDD"/>
    </w:rPr>
  </w:style>
  <w:style w:type="paragraph" w:customStyle="1" w:styleId="Default">
    <w:name w:val="Default"/>
    <w:rsid w:val="00EB74AE"/>
    <w:pPr>
      <w:autoSpaceDE w:val="0"/>
      <w:autoSpaceDN w:val="0"/>
      <w:adjustRightInd w:val="0"/>
    </w:pPr>
    <w:rPr>
      <w:rFonts w:ascii="Georgia" w:hAnsi="Georgia" w:cs="Georgia"/>
      <w:color w:val="000000"/>
    </w:rPr>
  </w:style>
  <w:style w:type="paragraph" w:styleId="Sommario2">
    <w:name w:val="toc 2"/>
    <w:basedOn w:val="Normale"/>
    <w:next w:val="Normale"/>
    <w:autoRedefine/>
    <w:uiPriority w:val="39"/>
    <w:unhideWhenUsed/>
    <w:rsid w:val="00E62407"/>
    <w:pPr>
      <w:widowControl/>
      <w:autoSpaceDE/>
      <w:autoSpaceDN/>
      <w:spacing w:after="100"/>
      <w:ind w:left="240"/>
    </w:pPr>
    <w:rPr>
      <w:rFonts w:asciiTheme="minorHAnsi" w:eastAsiaTheme="minorEastAsia" w:hAnsiTheme="minorHAnsi" w:cstheme="minorBidi"/>
      <w:sz w:val="24"/>
      <w:szCs w:val="24"/>
      <w:lang w:bidi="ar-SA"/>
    </w:rPr>
  </w:style>
  <w:style w:type="paragraph" w:styleId="Sommario3">
    <w:name w:val="toc 3"/>
    <w:basedOn w:val="Normale"/>
    <w:next w:val="Normale"/>
    <w:autoRedefine/>
    <w:uiPriority w:val="39"/>
    <w:unhideWhenUsed/>
    <w:rsid w:val="00E62407"/>
    <w:pPr>
      <w:widowControl/>
      <w:autoSpaceDE/>
      <w:autoSpaceDN/>
      <w:spacing w:after="100"/>
      <w:ind w:left="480"/>
    </w:pPr>
    <w:rPr>
      <w:rFonts w:asciiTheme="minorHAnsi" w:eastAsiaTheme="minorEastAsia" w:hAnsiTheme="minorHAnsi" w:cstheme="minorBidi"/>
      <w:sz w:val="24"/>
      <w:szCs w:val="24"/>
      <w:lang w:bidi="ar-SA"/>
    </w:rPr>
  </w:style>
  <w:style w:type="paragraph" w:styleId="Sommario4">
    <w:name w:val="toc 4"/>
    <w:basedOn w:val="Normale"/>
    <w:next w:val="Normale"/>
    <w:autoRedefine/>
    <w:uiPriority w:val="39"/>
    <w:unhideWhenUsed/>
    <w:rsid w:val="00E62407"/>
    <w:pPr>
      <w:widowControl/>
      <w:autoSpaceDE/>
      <w:autoSpaceDN/>
      <w:spacing w:after="100"/>
      <w:ind w:left="720"/>
    </w:pPr>
    <w:rPr>
      <w:rFonts w:asciiTheme="minorHAnsi" w:eastAsiaTheme="minorEastAsia" w:hAnsiTheme="minorHAnsi" w:cstheme="minorBidi"/>
      <w:sz w:val="24"/>
      <w:szCs w:val="24"/>
      <w:lang w:bidi="ar-SA"/>
    </w:rPr>
  </w:style>
  <w:style w:type="paragraph" w:styleId="Sommario5">
    <w:name w:val="toc 5"/>
    <w:basedOn w:val="Normale"/>
    <w:next w:val="Normale"/>
    <w:autoRedefine/>
    <w:uiPriority w:val="39"/>
    <w:unhideWhenUsed/>
    <w:rsid w:val="00E62407"/>
    <w:pPr>
      <w:widowControl/>
      <w:autoSpaceDE/>
      <w:autoSpaceDN/>
      <w:spacing w:after="100"/>
      <w:ind w:left="960"/>
    </w:pPr>
    <w:rPr>
      <w:rFonts w:asciiTheme="minorHAnsi" w:eastAsiaTheme="minorEastAsia" w:hAnsiTheme="minorHAnsi" w:cstheme="minorBidi"/>
      <w:sz w:val="24"/>
      <w:szCs w:val="24"/>
      <w:lang w:bidi="ar-SA"/>
    </w:rPr>
  </w:style>
  <w:style w:type="paragraph" w:styleId="Sommario6">
    <w:name w:val="toc 6"/>
    <w:basedOn w:val="Normale"/>
    <w:next w:val="Normale"/>
    <w:autoRedefine/>
    <w:uiPriority w:val="39"/>
    <w:unhideWhenUsed/>
    <w:rsid w:val="00E62407"/>
    <w:pPr>
      <w:widowControl/>
      <w:autoSpaceDE/>
      <w:autoSpaceDN/>
      <w:spacing w:after="100"/>
      <w:ind w:left="1200"/>
    </w:pPr>
    <w:rPr>
      <w:rFonts w:asciiTheme="minorHAnsi" w:eastAsiaTheme="minorEastAsia" w:hAnsiTheme="minorHAnsi" w:cstheme="minorBidi"/>
      <w:sz w:val="24"/>
      <w:szCs w:val="24"/>
      <w:lang w:bidi="ar-SA"/>
    </w:rPr>
  </w:style>
  <w:style w:type="paragraph" w:styleId="Sommario7">
    <w:name w:val="toc 7"/>
    <w:basedOn w:val="Normale"/>
    <w:next w:val="Normale"/>
    <w:autoRedefine/>
    <w:uiPriority w:val="39"/>
    <w:unhideWhenUsed/>
    <w:rsid w:val="00E62407"/>
    <w:pPr>
      <w:widowControl/>
      <w:autoSpaceDE/>
      <w:autoSpaceDN/>
      <w:spacing w:after="100"/>
      <w:ind w:left="1440"/>
    </w:pPr>
    <w:rPr>
      <w:rFonts w:asciiTheme="minorHAnsi" w:eastAsiaTheme="minorEastAsia" w:hAnsiTheme="minorHAnsi" w:cstheme="minorBidi"/>
      <w:sz w:val="24"/>
      <w:szCs w:val="24"/>
      <w:lang w:bidi="ar-SA"/>
    </w:rPr>
  </w:style>
  <w:style w:type="paragraph" w:styleId="Sommario8">
    <w:name w:val="toc 8"/>
    <w:basedOn w:val="Normale"/>
    <w:next w:val="Normale"/>
    <w:autoRedefine/>
    <w:uiPriority w:val="39"/>
    <w:unhideWhenUsed/>
    <w:rsid w:val="00E62407"/>
    <w:pPr>
      <w:widowControl/>
      <w:autoSpaceDE/>
      <w:autoSpaceDN/>
      <w:spacing w:after="100"/>
      <w:ind w:left="1680"/>
    </w:pPr>
    <w:rPr>
      <w:rFonts w:asciiTheme="minorHAnsi" w:eastAsiaTheme="minorEastAsia" w:hAnsiTheme="minorHAnsi" w:cstheme="minorBidi"/>
      <w:sz w:val="24"/>
      <w:szCs w:val="24"/>
      <w:lang w:bidi="ar-SA"/>
    </w:rPr>
  </w:style>
  <w:style w:type="paragraph" w:styleId="Sommario9">
    <w:name w:val="toc 9"/>
    <w:basedOn w:val="Normale"/>
    <w:next w:val="Normale"/>
    <w:autoRedefine/>
    <w:uiPriority w:val="39"/>
    <w:unhideWhenUsed/>
    <w:rsid w:val="00E62407"/>
    <w:pPr>
      <w:widowControl/>
      <w:autoSpaceDE/>
      <w:autoSpaceDN/>
      <w:spacing w:after="100"/>
      <w:ind w:left="1920"/>
    </w:pPr>
    <w:rPr>
      <w:rFonts w:asciiTheme="minorHAnsi" w:eastAsiaTheme="minorEastAsia" w:hAnsiTheme="minorHAnsi" w:cstheme="minorBidi"/>
      <w:sz w:val="24"/>
      <w:szCs w:val="24"/>
      <w:lang w:bidi="ar-SA"/>
    </w:rPr>
  </w:style>
  <w:style w:type="paragraph" w:styleId="Intestazione">
    <w:name w:val="header"/>
    <w:basedOn w:val="Normale"/>
    <w:link w:val="IntestazioneCarattere"/>
    <w:uiPriority w:val="99"/>
    <w:unhideWhenUsed/>
    <w:rsid w:val="00424287"/>
    <w:pPr>
      <w:tabs>
        <w:tab w:val="center" w:pos="4819"/>
        <w:tab w:val="right" w:pos="9638"/>
      </w:tabs>
    </w:pPr>
  </w:style>
  <w:style w:type="character" w:customStyle="1" w:styleId="IntestazioneCarattere">
    <w:name w:val="Intestazione Carattere"/>
    <w:basedOn w:val="Carpredefinitoparagrafo"/>
    <w:link w:val="Intestazione"/>
    <w:uiPriority w:val="99"/>
    <w:rsid w:val="00424287"/>
    <w:rPr>
      <w:rFonts w:ascii="Times New Roman" w:eastAsia="Times New Roman" w:hAnsi="Times New Roman" w:cs="Times New Roman"/>
      <w:sz w:val="22"/>
      <w:szCs w:val="22"/>
      <w:lang w:eastAsia="it-IT" w:bidi="it-IT"/>
    </w:rPr>
  </w:style>
  <w:style w:type="paragraph" w:styleId="Pidipagina">
    <w:name w:val="footer"/>
    <w:basedOn w:val="Normale"/>
    <w:link w:val="PidipaginaCarattere"/>
    <w:uiPriority w:val="99"/>
    <w:unhideWhenUsed/>
    <w:rsid w:val="00424287"/>
    <w:pPr>
      <w:tabs>
        <w:tab w:val="center" w:pos="4819"/>
        <w:tab w:val="right" w:pos="9638"/>
      </w:tabs>
    </w:pPr>
  </w:style>
  <w:style w:type="character" w:customStyle="1" w:styleId="PidipaginaCarattere">
    <w:name w:val="Piè di pagina Carattere"/>
    <w:basedOn w:val="Carpredefinitoparagrafo"/>
    <w:link w:val="Pidipagina"/>
    <w:uiPriority w:val="99"/>
    <w:rsid w:val="00424287"/>
    <w:rPr>
      <w:rFonts w:ascii="Times New Roman" w:eastAsia="Times New Roman" w:hAnsi="Times New Roman" w:cs="Times New Roman"/>
      <w:sz w:val="22"/>
      <w:szCs w:val="22"/>
      <w:lang w:eastAsia="it-IT" w:bidi="it-IT"/>
    </w:rPr>
  </w:style>
  <w:style w:type="paragraph" w:styleId="Testofumetto">
    <w:name w:val="Balloon Text"/>
    <w:basedOn w:val="Normale"/>
    <w:link w:val="TestofumettoCarattere"/>
    <w:uiPriority w:val="99"/>
    <w:semiHidden/>
    <w:unhideWhenUsed/>
    <w:rsid w:val="00E91465"/>
    <w:rPr>
      <w:sz w:val="18"/>
      <w:szCs w:val="18"/>
    </w:rPr>
  </w:style>
  <w:style w:type="character" w:customStyle="1" w:styleId="TestofumettoCarattere">
    <w:name w:val="Testo fumetto Carattere"/>
    <w:basedOn w:val="Carpredefinitoparagrafo"/>
    <w:link w:val="Testofumetto"/>
    <w:uiPriority w:val="99"/>
    <w:semiHidden/>
    <w:rsid w:val="00E91465"/>
    <w:rPr>
      <w:rFonts w:ascii="Times New Roman" w:eastAsia="Times New Roman" w:hAnsi="Times New Roman" w:cs="Times New Roman"/>
      <w:sz w:val="18"/>
      <w:szCs w:val="18"/>
      <w:lang w:eastAsia="it-IT" w:bidi="it-IT"/>
    </w:rPr>
  </w:style>
  <w:style w:type="character" w:styleId="Numeropagina">
    <w:name w:val="page number"/>
    <w:basedOn w:val="Carpredefinitoparagrafo"/>
    <w:uiPriority w:val="99"/>
    <w:semiHidden/>
    <w:unhideWhenUsed/>
    <w:rsid w:val="0093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815">
      <w:bodyDiv w:val="1"/>
      <w:marLeft w:val="0"/>
      <w:marRight w:val="0"/>
      <w:marTop w:val="0"/>
      <w:marBottom w:val="0"/>
      <w:divBdr>
        <w:top w:val="none" w:sz="0" w:space="0" w:color="auto"/>
        <w:left w:val="none" w:sz="0" w:space="0" w:color="auto"/>
        <w:bottom w:val="none" w:sz="0" w:space="0" w:color="auto"/>
        <w:right w:val="none" w:sz="0" w:space="0" w:color="auto"/>
      </w:divBdr>
    </w:div>
    <w:div w:id="776212769">
      <w:bodyDiv w:val="1"/>
      <w:marLeft w:val="0"/>
      <w:marRight w:val="0"/>
      <w:marTop w:val="0"/>
      <w:marBottom w:val="0"/>
      <w:divBdr>
        <w:top w:val="none" w:sz="0" w:space="0" w:color="auto"/>
        <w:left w:val="none" w:sz="0" w:space="0" w:color="auto"/>
        <w:bottom w:val="none" w:sz="0" w:space="0" w:color="auto"/>
        <w:right w:val="none" w:sz="0" w:space="0" w:color="auto"/>
      </w:divBdr>
      <w:divsChild>
        <w:div w:id="771317327">
          <w:marLeft w:val="0"/>
          <w:marRight w:val="0"/>
          <w:marTop w:val="0"/>
          <w:marBottom w:val="0"/>
          <w:divBdr>
            <w:top w:val="none" w:sz="0" w:space="0" w:color="auto"/>
            <w:left w:val="none" w:sz="0" w:space="0" w:color="auto"/>
            <w:bottom w:val="none" w:sz="0" w:space="0" w:color="auto"/>
            <w:right w:val="none" w:sz="0" w:space="0" w:color="auto"/>
          </w:divBdr>
          <w:divsChild>
            <w:div w:id="1640920257">
              <w:marLeft w:val="0"/>
              <w:marRight w:val="0"/>
              <w:marTop w:val="0"/>
              <w:marBottom w:val="0"/>
              <w:divBdr>
                <w:top w:val="none" w:sz="0" w:space="0" w:color="auto"/>
                <w:left w:val="none" w:sz="0" w:space="0" w:color="auto"/>
                <w:bottom w:val="none" w:sz="0" w:space="0" w:color="auto"/>
                <w:right w:val="none" w:sz="0" w:space="0" w:color="auto"/>
              </w:divBdr>
              <w:divsChild>
                <w:div w:id="1492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033">
      <w:bodyDiv w:val="1"/>
      <w:marLeft w:val="0"/>
      <w:marRight w:val="0"/>
      <w:marTop w:val="0"/>
      <w:marBottom w:val="0"/>
      <w:divBdr>
        <w:top w:val="none" w:sz="0" w:space="0" w:color="auto"/>
        <w:left w:val="none" w:sz="0" w:space="0" w:color="auto"/>
        <w:bottom w:val="none" w:sz="0" w:space="0" w:color="auto"/>
        <w:right w:val="none" w:sz="0" w:space="0" w:color="auto"/>
      </w:divBdr>
      <w:divsChild>
        <w:div w:id="1339576674">
          <w:marLeft w:val="0"/>
          <w:marRight w:val="0"/>
          <w:marTop w:val="0"/>
          <w:marBottom w:val="0"/>
          <w:divBdr>
            <w:top w:val="none" w:sz="0" w:space="0" w:color="auto"/>
            <w:left w:val="none" w:sz="0" w:space="0" w:color="auto"/>
            <w:bottom w:val="none" w:sz="0" w:space="0" w:color="auto"/>
            <w:right w:val="none" w:sz="0" w:space="0" w:color="auto"/>
          </w:divBdr>
          <w:divsChild>
            <w:div w:id="741490434">
              <w:marLeft w:val="0"/>
              <w:marRight w:val="0"/>
              <w:marTop w:val="0"/>
              <w:marBottom w:val="0"/>
              <w:divBdr>
                <w:top w:val="none" w:sz="0" w:space="0" w:color="auto"/>
                <w:left w:val="none" w:sz="0" w:space="0" w:color="auto"/>
                <w:bottom w:val="none" w:sz="0" w:space="0" w:color="auto"/>
                <w:right w:val="none" w:sz="0" w:space="0" w:color="auto"/>
              </w:divBdr>
              <w:divsChild>
                <w:div w:id="14272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5411">
      <w:bodyDiv w:val="1"/>
      <w:marLeft w:val="0"/>
      <w:marRight w:val="0"/>
      <w:marTop w:val="0"/>
      <w:marBottom w:val="0"/>
      <w:divBdr>
        <w:top w:val="none" w:sz="0" w:space="0" w:color="auto"/>
        <w:left w:val="none" w:sz="0" w:space="0" w:color="auto"/>
        <w:bottom w:val="none" w:sz="0" w:space="0" w:color="auto"/>
        <w:right w:val="none" w:sz="0" w:space="0" w:color="auto"/>
      </w:divBdr>
      <w:divsChild>
        <w:div w:id="1125468627">
          <w:marLeft w:val="0"/>
          <w:marRight w:val="0"/>
          <w:marTop w:val="0"/>
          <w:marBottom w:val="0"/>
          <w:divBdr>
            <w:top w:val="none" w:sz="0" w:space="0" w:color="auto"/>
            <w:left w:val="none" w:sz="0" w:space="0" w:color="auto"/>
            <w:bottom w:val="none" w:sz="0" w:space="0" w:color="auto"/>
            <w:right w:val="none" w:sz="0" w:space="0" w:color="auto"/>
          </w:divBdr>
          <w:divsChild>
            <w:div w:id="468517132">
              <w:marLeft w:val="0"/>
              <w:marRight w:val="0"/>
              <w:marTop w:val="0"/>
              <w:marBottom w:val="0"/>
              <w:divBdr>
                <w:top w:val="none" w:sz="0" w:space="0" w:color="auto"/>
                <w:left w:val="none" w:sz="0" w:space="0" w:color="auto"/>
                <w:bottom w:val="none" w:sz="0" w:space="0" w:color="auto"/>
                <w:right w:val="none" w:sz="0" w:space="0" w:color="auto"/>
              </w:divBdr>
              <w:divsChild>
                <w:div w:id="8227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1328">
      <w:bodyDiv w:val="1"/>
      <w:marLeft w:val="0"/>
      <w:marRight w:val="0"/>
      <w:marTop w:val="0"/>
      <w:marBottom w:val="0"/>
      <w:divBdr>
        <w:top w:val="none" w:sz="0" w:space="0" w:color="auto"/>
        <w:left w:val="none" w:sz="0" w:space="0" w:color="auto"/>
        <w:bottom w:val="none" w:sz="0" w:space="0" w:color="auto"/>
        <w:right w:val="none" w:sz="0" w:space="0" w:color="auto"/>
      </w:divBdr>
      <w:divsChild>
        <w:div w:id="1746680974">
          <w:marLeft w:val="0"/>
          <w:marRight w:val="0"/>
          <w:marTop w:val="0"/>
          <w:marBottom w:val="0"/>
          <w:divBdr>
            <w:top w:val="none" w:sz="0" w:space="0" w:color="auto"/>
            <w:left w:val="none" w:sz="0" w:space="0" w:color="auto"/>
            <w:bottom w:val="none" w:sz="0" w:space="0" w:color="auto"/>
            <w:right w:val="none" w:sz="0" w:space="0" w:color="auto"/>
          </w:divBdr>
          <w:divsChild>
            <w:div w:id="348413551">
              <w:marLeft w:val="0"/>
              <w:marRight w:val="0"/>
              <w:marTop w:val="0"/>
              <w:marBottom w:val="0"/>
              <w:divBdr>
                <w:top w:val="none" w:sz="0" w:space="0" w:color="auto"/>
                <w:left w:val="none" w:sz="0" w:space="0" w:color="auto"/>
                <w:bottom w:val="none" w:sz="0" w:space="0" w:color="auto"/>
                <w:right w:val="none" w:sz="0" w:space="0" w:color="auto"/>
              </w:divBdr>
              <w:divsChild>
                <w:div w:id="15954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493">
      <w:bodyDiv w:val="1"/>
      <w:marLeft w:val="0"/>
      <w:marRight w:val="0"/>
      <w:marTop w:val="0"/>
      <w:marBottom w:val="0"/>
      <w:divBdr>
        <w:top w:val="none" w:sz="0" w:space="0" w:color="auto"/>
        <w:left w:val="none" w:sz="0" w:space="0" w:color="auto"/>
        <w:bottom w:val="none" w:sz="0" w:space="0" w:color="auto"/>
        <w:right w:val="none" w:sz="0" w:space="0" w:color="auto"/>
      </w:divBdr>
    </w:div>
    <w:div w:id="1453789488">
      <w:bodyDiv w:val="1"/>
      <w:marLeft w:val="0"/>
      <w:marRight w:val="0"/>
      <w:marTop w:val="0"/>
      <w:marBottom w:val="0"/>
      <w:divBdr>
        <w:top w:val="none" w:sz="0" w:space="0" w:color="auto"/>
        <w:left w:val="none" w:sz="0" w:space="0" w:color="auto"/>
        <w:bottom w:val="none" w:sz="0" w:space="0" w:color="auto"/>
        <w:right w:val="none" w:sz="0" w:space="0" w:color="auto"/>
      </w:divBdr>
    </w:div>
    <w:div w:id="1879658173">
      <w:bodyDiv w:val="1"/>
      <w:marLeft w:val="0"/>
      <w:marRight w:val="0"/>
      <w:marTop w:val="0"/>
      <w:marBottom w:val="0"/>
      <w:divBdr>
        <w:top w:val="none" w:sz="0" w:space="0" w:color="auto"/>
        <w:left w:val="none" w:sz="0" w:space="0" w:color="auto"/>
        <w:bottom w:val="none" w:sz="0" w:space="0" w:color="auto"/>
        <w:right w:val="none" w:sz="0" w:space="0" w:color="auto"/>
      </w:divBdr>
    </w:div>
    <w:div w:id="1899121441">
      <w:bodyDiv w:val="1"/>
      <w:marLeft w:val="0"/>
      <w:marRight w:val="0"/>
      <w:marTop w:val="0"/>
      <w:marBottom w:val="0"/>
      <w:divBdr>
        <w:top w:val="none" w:sz="0" w:space="0" w:color="auto"/>
        <w:left w:val="none" w:sz="0" w:space="0" w:color="auto"/>
        <w:bottom w:val="none" w:sz="0" w:space="0" w:color="auto"/>
        <w:right w:val="none" w:sz="0" w:space="0" w:color="auto"/>
      </w:divBdr>
      <w:divsChild>
        <w:div w:id="1366908270">
          <w:marLeft w:val="0"/>
          <w:marRight w:val="0"/>
          <w:marTop w:val="0"/>
          <w:marBottom w:val="0"/>
          <w:divBdr>
            <w:top w:val="none" w:sz="0" w:space="0" w:color="auto"/>
            <w:left w:val="none" w:sz="0" w:space="0" w:color="auto"/>
            <w:bottom w:val="none" w:sz="0" w:space="0" w:color="auto"/>
            <w:right w:val="none" w:sz="0" w:space="0" w:color="auto"/>
          </w:divBdr>
          <w:divsChild>
            <w:div w:id="1838694283">
              <w:marLeft w:val="0"/>
              <w:marRight w:val="0"/>
              <w:marTop w:val="0"/>
              <w:marBottom w:val="0"/>
              <w:divBdr>
                <w:top w:val="none" w:sz="0" w:space="0" w:color="auto"/>
                <w:left w:val="none" w:sz="0" w:space="0" w:color="auto"/>
                <w:bottom w:val="none" w:sz="0" w:space="0" w:color="auto"/>
                <w:right w:val="none" w:sz="0" w:space="0" w:color="auto"/>
              </w:divBdr>
              <w:divsChild>
                <w:div w:id="20240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7048">
      <w:bodyDiv w:val="1"/>
      <w:marLeft w:val="0"/>
      <w:marRight w:val="0"/>
      <w:marTop w:val="0"/>
      <w:marBottom w:val="0"/>
      <w:divBdr>
        <w:top w:val="none" w:sz="0" w:space="0" w:color="auto"/>
        <w:left w:val="none" w:sz="0" w:space="0" w:color="auto"/>
        <w:bottom w:val="none" w:sz="0" w:space="0" w:color="auto"/>
        <w:right w:val="none" w:sz="0" w:space="0" w:color="auto"/>
      </w:divBdr>
    </w:div>
    <w:div w:id="2082095817">
      <w:bodyDiv w:val="1"/>
      <w:marLeft w:val="0"/>
      <w:marRight w:val="0"/>
      <w:marTop w:val="0"/>
      <w:marBottom w:val="0"/>
      <w:divBdr>
        <w:top w:val="none" w:sz="0" w:space="0" w:color="auto"/>
        <w:left w:val="none" w:sz="0" w:space="0" w:color="auto"/>
        <w:bottom w:val="none" w:sz="0" w:space="0" w:color="auto"/>
        <w:right w:val="none" w:sz="0" w:space="0" w:color="auto"/>
      </w:divBdr>
    </w:div>
    <w:div w:id="21254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cquistinretepa.it/opencms/opencms/programma_comeFunziona_obblighi_facolt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CCA3-A2AB-405C-9D53-176C43CB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24</Pages>
  <Words>8999</Words>
  <Characters>51300</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Dell'Olio</dc:creator>
  <cp:keywords/>
  <dc:description/>
  <cp:lastModifiedBy>*</cp:lastModifiedBy>
  <cp:revision>110</cp:revision>
  <cp:lastPrinted>2019-10-15T10:46:00Z</cp:lastPrinted>
  <dcterms:created xsi:type="dcterms:W3CDTF">2019-10-14T07:52:00Z</dcterms:created>
  <dcterms:modified xsi:type="dcterms:W3CDTF">2020-05-07T08:19:00Z</dcterms:modified>
</cp:coreProperties>
</file>